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9F57B8" w:rsidRDefault="00D15BD1">
      <w:pPr>
        <w:jc w:val="center"/>
        <w:rPr>
          <w:sz w:val="48"/>
          <w:szCs w:val="48"/>
        </w:rPr>
      </w:pPr>
      <w:r>
        <w:rPr>
          <w:sz w:val="48"/>
          <w:szCs w:val="48"/>
        </w:rPr>
        <w:t xml:space="preserve">Year 4 Sound </w:t>
      </w:r>
    </w:p>
    <w:p w:rsidR="009F57B8" w:rsidRDefault="009F57B8">
      <w:pPr>
        <w:rPr>
          <w:rFonts w:ascii="Calibri" w:eastAsia="Calibri" w:hAnsi="Calibri" w:cs="Calibri"/>
          <w:sz w:val="20"/>
          <w:szCs w:val="20"/>
        </w:rPr>
      </w:pPr>
    </w:p>
    <w:tbl>
      <w:tblPr>
        <w:tblStyle w:val="a"/>
        <w:tblW w:w="129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480"/>
        <w:gridCol w:w="6480"/>
      </w:tblGrid>
      <w:tr w:rsidR="009F57B8">
        <w:tc>
          <w:tcPr>
            <w:tcW w:w="6480" w:type="dxa"/>
            <w:shd w:val="clear" w:color="auto" w:fill="auto"/>
            <w:tcMar>
              <w:top w:w="100" w:type="dxa"/>
              <w:left w:w="100" w:type="dxa"/>
              <w:bottom w:w="100" w:type="dxa"/>
              <w:right w:w="100" w:type="dxa"/>
            </w:tcMar>
          </w:tcPr>
          <w:p w:rsidR="009F57B8" w:rsidRDefault="00D15BD1">
            <w:pPr>
              <w:widowControl w:val="0"/>
              <w:spacing w:line="240" w:lineRule="auto"/>
              <w:jc w:val="center"/>
              <w:rPr>
                <w:rFonts w:ascii="Calibri" w:eastAsia="Calibri" w:hAnsi="Calibri" w:cs="Calibri"/>
                <w:sz w:val="20"/>
                <w:szCs w:val="20"/>
              </w:rPr>
            </w:pPr>
            <w:r>
              <w:rPr>
                <w:rFonts w:ascii="Calibri" w:eastAsia="Calibri" w:hAnsi="Calibri" w:cs="Calibri"/>
                <w:sz w:val="20"/>
                <w:szCs w:val="20"/>
              </w:rPr>
              <w:t xml:space="preserve">Expected </w:t>
            </w:r>
          </w:p>
        </w:tc>
        <w:tc>
          <w:tcPr>
            <w:tcW w:w="6480" w:type="dxa"/>
            <w:shd w:val="clear" w:color="auto" w:fill="auto"/>
            <w:tcMar>
              <w:top w:w="100" w:type="dxa"/>
              <w:left w:w="100" w:type="dxa"/>
              <w:bottom w:w="100" w:type="dxa"/>
              <w:right w:w="100" w:type="dxa"/>
            </w:tcMar>
          </w:tcPr>
          <w:p w:rsidR="009F57B8" w:rsidRDefault="00D15BD1">
            <w:pPr>
              <w:widowControl w:val="0"/>
              <w:spacing w:line="240" w:lineRule="auto"/>
              <w:jc w:val="center"/>
              <w:rPr>
                <w:rFonts w:ascii="Calibri" w:eastAsia="Calibri" w:hAnsi="Calibri" w:cs="Calibri"/>
                <w:sz w:val="20"/>
                <w:szCs w:val="20"/>
              </w:rPr>
            </w:pPr>
            <w:r>
              <w:rPr>
                <w:rFonts w:ascii="Calibri" w:eastAsia="Calibri" w:hAnsi="Calibri" w:cs="Calibri"/>
                <w:sz w:val="20"/>
                <w:szCs w:val="20"/>
              </w:rPr>
              <w:t xml:space="preserve">Do not need to report GD at KS2 but these are some ideas for extending children’s understanding. </w:t>
            </w:r>
          </w:p>
        </w:tc>
      </w:tr>
      <w:tr w:rsidR="009F57B8">
        <w:tc>
          <w:tcPr>
            <w:tcW w:w="6480" w:type="dxa"/>
            <w:tcMar>
              <w:top w:w="100" w:type="dxa"/>
              <w:left w:w="100" w:type="dxa"/>
              <w:bottom w:w="100" w:type="dxa"/>
              <w:right w:w="100" w:type="dxa"/>
            </w:tcMar>
          </w:tcPr>
          <w:p w:rsidR="009F57B8" w:rsidRDefault="00D15BD1">
            <w:pPr>
              <w:numPr>
                <w:ilvl w:val="0"/>
                <w:numId w:val="1"/>
              </w:numPr>
              <w:spacing w:line="240" w:lineRule="auto"/>
              <w:rPr>
                <w:rFonts w:ascii="Calibri" w:eastAsia="Calibri" w:hAnsi="Calibri" w:cs="Calibri"/>
                <w:sz w:val="20"/>
                <w:szCs w:val="20"/>
              </w:rPr>
            </w:pPr>
            <w:r>
              <w:rPr>
                <w:rFonts w:ascii="Calibri" w:eastAsia="Calibri" w:hAnsi="Calibri" w:cs="Calibri"/>
                <w:sz w:val="20"/>
                <w:szCs w:val="20"/>
              </w:rPr>
              <w:t>talks about how sounds are produced by, e.g. hitting, plucking, blowing, blowing or stroking</w:t>
            </w:r>
          </w:p>
          <w:p w:rsidR="009F57B8" w:rsidRDefault="00D15BD1">
            <w:pPr>
              <w:numPr>
                <w:ilvl w:val="0"/>
                <w:numId w:val="1"/>
              </w:numPr>
              <w:spacing w:line="240" w:lineRule="auto"/>
              <w:rPr>
                <w:rFonts w:ascii="Calibri" w:eastAsia="Calibri" w:hAnsi="Calibri" w:cs="Calibri"/>
                <w:sz w:val="20"/>
                <w:szCs w:val="20"/>
              </w:rPr>
            </w:pPr>
            <w:r>
              <w:rPr>
                <w:rFonts w:ascii="Calibri" w:eastAsia="Calibri" w:hAnsi="Calibri" w:cs="Calibri"/>
                <w:sz w:val="20"/>
                <w:szCs w:val="20"/>
              </w:rPr>
              <w:t>defines the term ‘vibrate’</w:t>
            </w:r>
          </w:p>
          <w:p w:rsidR="009F57B8" w:rsidRDefault="00D15BD1">
            <w:pPr>
              <w:numPr>
                <w:ilvl w:val="0"/>
                <w:numId w:val="1"/>
              </w:numPr>
              <w:spacing w:line="240" w:lineRule="auto"/>
              <w:rPr>
                <w:rFonts w:ascii="Calibri" w:eastAsia="Calibri" w:hAnsi="Calibri" w:cs="Calibri"/>
                <w:sz w:val="20"/>
                <w:szCs w:val="20"/>
              </w:rPr>
            </w:pPr>
            <w:r>
              <w:rPr>
                <w:rFonts w:ascii="Calibri" w:eastAsia="Calibri" w:hAnsi="Calibri" w:cs="Calibri"/>
                <w:sz w:val="20"/>
                <w:szCs w:val="20"/>
              </w:rPr>
              <w:t>knows that sounds are made when a material vibrates</w:t>
            </w:r>
          </w:p>
          <w:p w:rsidR="009F57B8" w:rsidRDefault="00D15BD1">
            <w:pPr>
              <w:numPr>
                <w:ilvl w:val="0"/>
                <w:numId w:val="1"/>
              </w:numPr>
              <w:spacing w:line="240" w:lineRule="auto"/>
              <w:rPr>
                <w:rFonts w:ascii="Calibri" w:eastAsia="Calibri" w:hAnsi="Calibri" w:cs="Calibri"/>
                <w:sz w:val="20"/>
                <w:szCs w:val="20"/>
              </w:rPr>
            </w:pPr>
            <w:r>
              <w:rPr>
                <w:rFonts w:ascii="Calibri" w:eastAsia="Calibri" w:hAnsi="Calibri" w:cs="Calibri"/>
                <w:sz w:val="20"/>
                <w:szCs w:val="20"/>
              </w:rPr>
              <w:t>knows that sometimes the vibrations made when a sound is produced can be seen and sometimes they cannot</w:t>
            </w:r>
          </w:p>
          <w:p w:rsidR="009F57B8" w:rsidRDefault="00D15BD1">
            <w:pPr>
              <w:numPr>
                <w:ilvl w:val="0"/>
                <w:numId w:val="1"/>
              </w:numPr>
              <w:spacing w:line="240" w:lineRule="auto"/>
              <w:rPr>
                <w:rFonts w:ascii="Calibri" w:eastAsia="Calibri" w:hAnsi="Calibri" w:cs="Calibri"/>
                <w:sz w:val="20"/>
                <w:szCs w:val="20"/>
              </w:rPr>
            </w:pPr>
            <w:r>
              <w:rPr>
                <w:rFonts w:ascii="Calibri" w:eastAsia="Calibri" w:hAnsi="Calibri" w:cs="Calibri"/>
                <w:sz w:val="20"/>
                <w:szCs w:val="20"/>
              </w:rPr>
              <w:t xml:space="preserve">knows that vibrations from sounds travel through the air to the ear </w:t>
            </w:r>
          </w:p>
          <w:p w:rsidR="009F57B8" w:rsidRDefault="00D15BD1">
            <w:pPr>
              <w:numPr>
                <w:ilvl w:val="0"/>
                <w:numId w:val="1"/>
              </w:numPr>
              <w:spacing w:line="240" w:lineRule="auto"/>
              <w:rPr>
                <w:rFonts w:ascii="Calibri" w:eastAsia="Calibri" w:hAnsi="Calibri" w:cs="Calibri"/>
                <w:sz w:val="20"/>
                <w:szCs w:val="20"/>
              </w:rPr>
            </w:pPr>
            <w:r>
              <w:rPr>
                <w:rFonts w:ascii="Calibri" w:eastAsia="Calibri" w:hAnsi="Calibri" w:cs="Calibri"/>
                <w:sz w:val="20"/>
                <w:szCs w:val="20"/>
              </w:rPr>
              <w:t>knows that sounds can travel th</w:t>
            </w:r>
            <w:r>
              <w:rPr>
                <w:rFonts w:ascii="Calibri" w:eastAsia="Calibri" w:hAnsi="Calibri" w:cs="Calibri"/>
                <w:sz w:val="20"/>
                <w:szCs w:val="20"/>
              </w:rPr>
              <w:t>rough solids, liquids and gases</w:t>
            </w:r>
          </w:p>
          <w:p w:rsidR="009F57B8" w:rsidRDefault="00D15BD1">
            <w:pPr>
              <w:numPr>
                <w:ilvl w:val="0"/>
                <w:numId w:val="1"/>
              </w:numPr>
              <w:spacing w:line="240" w:lineRule="auto"/>
              <w:rPr>
                <w:rFonts w:ascii="Calibri" w:eastAsia="Calibri" w:hAnsi="Calibri" w:cs="Calibri"/>
                <w:sz w:val="20"/>
                <w:szCs w:val="20"/>
              </w:rPr>
            </w:pPr>
            <w:r>
              <w:rPr>
                <w:rFonts w:ascii="Calibri" w:eastAsia="Calibri" w:hAnsi="Calibri" w:cs="Calibri"/>
                <w:sz w:val="20"/>
                <w:szCs w:val="20"/>
              </w:rPr>
              <w:t>knows that pitch is not the same as volume</w:t>
            </w:r>
          </w:p>
          <w:p w:rsidR="009F57B8" w:rsidRDefault="00D15BD1">
            <w:pPr>
              <w:numPr>
                <w:ilvl w:val="0"/>
                <w:numId w:val="1"/>
              </w:numPr>
              <w:spacing w:line="240" w:lineRule="auto"/>
              <w:rPr>
                <w:rFonts w:ascii="Calibri" w:eastAsia="Calibri" w:hAnsi="Calibri" w:cs="Calibri"/>
                <w:sz w:val="20"/>
                <w:szCs w:val="20"/>
              </w:rPr>
            </w:pPr>
            <w:r>
              <w:rPr>
                <w:rFonts w:ascii="Calibri" w:eastAsia="Calibri" w:hAnsi="Calibri" w:cs="Calibri"/>
                <w:sz w:val="20"/>
                <w:szCs w:val="20"/>
              </w:rPr>
              <w:t xml:space="preserve">defines the term ‘pitch’ </w:t>
            </w:r>
          </w:p>
          <w:p w:rsidR="009F57B8" w:rsidRDefault="00D15BD1">
            <w:pPr>
              <w:numPr>
                <w:ilvl w:val="0"/>
                <w:numId w:val="1"/>
              </w:numPr>
              <w:spacing w:line="240" w:lineRule="auto"/>
              <w:rPr>
                <w:rFonts w:ascii="Calibri" w:eastAsia="Calibri" w:hAnsi="Calibri" w:cs="Calibri"/>
                <w:sz w:val="20"/>
                <w:szCs w:val="20"/>
              </w:rPr>
            </w:pPr>
            <w:r>
              <w:rPr>
                <w:rFonts w:ascii="Calibri" w:eastAsia="Calibri" w:hAnsi="Calibri" w:cs="Calibri"/>
                <w:sz w:val="20"/>
                <w:szCs w:val="20"/>
              </w:rPr>
              <w:t>knows that pitch can be altered by changing, e.g. the length or thickness of a guitar string, the tautness of a drum skin</w:t>
            </w:r>
          </w:p>
          <w:p w:rsidR="009F57B8" w:rsidRDefault="00D15BD1">
            <w:pPr>
              <w:numPr>
                <w:ilvl w:val="0"/>
                <w:numId w:val="1"/>
              </w:numPr>
              <w:spacing w:line="240" w:lineRule="auto"/>
              <w:rPr>
                <w:rFonts w:ascii="Calibri" w:eastAsia="Calibri" w:hAnsi="Calibri" w:cs="Calibri"/>
                <w:sz w:val="20"/>
                <w:szCs w:val="20"/>
              </w:rPr>
            </w:pPr>
            <w:r>
              <w:rPr>
                <w:rFonts w:ascii="Calibri" w:eastAsia="Calibri" w:hAnsi="Calibri" w:cs="Calibri"/>
                <w:sz w:val="20"/>
                <w:szCs w:val="20"/>
              </w:rPr>
              <w:t>knows that volume is not the same</w:t>
            </w:r>
            <w:r>
              <w:rPr>
                <w:rFonts w:ascii="Calibri" w:eastAsia="Calibri" w:hAnsi="Calibri" w:cs="Calibri"/>
                <w:sz w:val="20"/>
                <w:szCs w:val="20"/>
              </w:rPr>
              <w:t xml:space="preserve"> as pitch</w:t>
            </w:r>
          </w:p>
          <w:p w:rsidR="009F57B8" w:rsidRDefault="00D15BD1">
            <w:pPr>
              <w:numPr>
                <w:ilvl w:val="0"/>
                <w:numId w:val="1"/>
              </w:numPr>
              <w:spacing w:line="240" w:lineRule="auto"/>
              <w:rPr>
                <w:rFonts w:ascii="Calibri" w:eastAsia="Calibri" w:hAnsi="Calibri" w:cs="Calibri"/>
                <w:sz w:val="20"/>
                <w:szCs w:val="20"/>
              </w:rPr>
            </w:pPr>
            <w:r>
              <w:rPr>
                <w:rFonts w:ascii="Calibri" w:eastAsia="Calibri" w:hAnsi="Calibri" w:cs="Calibri"/>
                <w:sz w:val="20"/>
                <w:szCs w:val="20"/>
              </w:rPr>
              <w:t xml:space="preserve">defines the term ‘volume’ </w:t>
            </w:r>
          </w:p>
          <w:p w:rsidR="009F57B8" w:rsidRDefault="00D15BD1">
            <w:pPr>
              <w:numPr>
                <w:ilvl w:val="0"/>
                <w:numId w:val="1"/>
              </w:numPr>
              <w:spacing w:line="240" w:lineRule="auto"/>
              <w:rPr>
                <w:rFonts w:ascii="Calibri" w:eastAsia="Calibri" w:hAnsi="Calibri" w:cs="Calibri"/>
                <w:sz w:val="20"/>
                <w:szCs w:val="20"/>
              </w:rPr>
            </w:pPr>
            <w:r>
              <w:rPr>
                <w:rFonts w:ascii="Calibri" w:eastAsia="Calibri" w:hAnsi="Calibri" w:cs="Calibri"/>
                <w:sz w:val="20"/>
                <w:szCs w:val="20"/>
              </w:rPr>
              <w:t>knows that volume can be increased and decreased by, e.g. hitting a drum harder/softer</w:t>
            </w:r>
          </w:p>
          <w:p w:rsidR="009F57B8" w:rsidRDefault="00D15BD1">
            <w:pPr>
              <w:numPr>
                <w:ilvl w:val="0"/>
                <w:numId w:val="1"/>
              </w:numPr>
              <w:spacing w:line="240" w:lineRule="auto"/>
              <w:rPr>
                <w:rFonts w:ascii="Calibri" w:eastAsia="Calibri" w:hAnsi="Calibri" w:cs="Calibri"/>
                <w:sz w:val="20"/>
                <w:szCs w:val="20"/>
              </w:rPr>
            </w:pPr>
            <w:r>
              <w:rPr>
                <w:rFonts w:ascii="Calibri" w:eastAsia="Calibri" w:hAnsi="Calibri" w:cs="Calibri"/>
                <w:sz w:val="20"/>
                <w:szCs w:val="20"/>
              </w:rPr>
              <w:t>knows that as they move further away from a sound source, the volume of the sound heard decreases</w:t>
            </w:r>
          </w:p>
          <w:p w:rsidR="009F57B8" w:rsidRDefault="00D15BD1">
            <w:pPr>
              <w:numPr>
                <w:ilvl w:val="0"/>
                <w:numId w:val="1"/>
              </w:numPr>
              <w:spacing w:line="240" w:lineRule="auto"/>
              <w:rPr>
                <w:rFonts w:ascii="Calibri" w:eastAsia="Calibri" w:hAnsi="Calibri" w:cs="Calibri"/>
                <w:sz w:val="20"/>
                <w:szCs w:val="20"/>
              </w:rPr>
            </w:pPr>
            <w:r>
              <w:rPr>
                <w:rFonts w:ascii="Calibri" w:eastAsia="Calibri" w:hAnsi="Calibri" w:cs="Calibri"/>
                <w:sz w:val="20"/>
                <w:szCs w:val="20"/>
              </w:rPr>
              <w:t>knows that as they move closer to a sound source, the volume of the sound heard increases</w:t>
            </w:r>
          </w:p>
        </w:tc>
        <w:tc>
          <w:tcPr>
            <w:tcW w:w="6480" w:type="dxa"/>
            <w:tcMar>
              <w:top w:w="100" w:type="dxa"/>
              <w:left w:w="100" w:type="dxa"/>
              <w:bottom w:w="100" w:type="dxa"/>
              <w:right w:w="100" w:type="dxa"/>
            </w:tcMar>
          </w:tcPr>
          <w:p w:rsidR="009F57B8" w:rsidRDefault="00D15BD1">
            <w:pPr>
              <w:numPr>
                <w:ilvl w:val="0"/>
                <w:numId w:val="5"/>
              </w:numPr>
              <w:spacing w:line="240" w:lineRule="auto"/>
              <w:rPr>
                <w:rFonts w:ascii="Calibri" w:eastAsia="Calibri" w:hAnsi="Calibri" w:cs="Calibri"/>
                <w:sz w:val="20"/>
                <w:szCs w:val="20"/>
              </w:rPr>
            </w:pPr>
            <w:r>
              <w:rPr>
                <w:rFonts w:ascii="Calibri" w:eastAsia="Calibri" w:hAnsi="Calibri" w:cs="Calibri"/>
                <w:sz w:val="20"/>
                <w:szCs w:val="20"/>
              </w:rPr>
              <w:t>demonstrates and explains how sound is made, using scientific vocabulary including vibration, conduct, sound wave and material</w:t>
            </w:r>
          </w:p>
          <w:p w:rsidR="009F57B8" w:rsidRDefault="00D15BD1">
            <w:pPr>
              <w:numPr>
                <w:ilvl w:val="0"/>
                <w:numId w:val="5"/>
              </w:numPr>
              <w:spacing w:line="240" w:lineRule="auto"/>
              <w:rPr>
                <w:rFonts w:ascii="Calibri" w:eastAsia="Calibri" w:hAnsi="Calibri" w:cs="Calibri"/>
                <w:sz w:val="20"/>
                <w:szCs w:val="20"/>
              </w:rPr>
            </w:pPr>
            <w:r>
              <w:rPr>
                <w:rFonts w:ascii="Calibri" w:eastAsia="Calibri" w:hAnsi="Calibri" w:cs="Calibri"/>
                <w:sz w:val="20"/>
                <w:szCs w:val="20"/>
              </w:rPr>
              <w:t>explains that without air, we would not</w:t>
            </w:r>
            <w:r>
              <w:rPr>
                <w:rFonts w:ascii="Calibri" w:eastAsia="Calibri" w:hAnsi="Calibri" w:cs="Calibri"/>
                <w:sz w:val="20"/>
                <w:szCs w:val="20"/>
              </w:rPr>
              <w:t xml:space="preserve"> hear any sound, e.g. in outer space</w:t>
            </w:r>
          </w:p>
          <w:p w:rsidR="009F57B8" w:rsidRDefault="00D15BD1">
            <w:pPr>
              <w:numPr>
                <w:ilvl w:val="0"/>
                <w:numId w:val="5"/>
              </w:numPr>
              <w:spacing w:line="240" w:lineRule="auto"/>
              <w:rPr>
                <w:rFonts w:ascii="Calibri" w:eastAsia="Calibri" w:hAnsi="Calibri" w:cs="Calibri"/>
                <w:sz w:val="20"/>
                <w:szCs w:val="20"/>
              </w:rPr>
            </w:pPr>
            <w:r>
              <w:rPr>
                <w:rFonts w:ascii="Calibri" w:eastAsia="Calibri" w:hAnsi="Calibri" w:cs="Calibri"/>
                <w:sz w:val="20"/>
                <w:szCs w:val="20"/>
              </w:rPr>
              <w:t xml:space="preserve">knows that we hear because the outer ear collects the sounds and carries them to the eardrum </w:t>
            </w:r>
          </w:p>
          <w:p w:rsidR="009F57B8" w:rsidRDefault="00D15BD1">
            <w:pPr>
              <w:numPr>
                <w:ilvl w:val="0"/>
                <w:numId w:val="5"/>
              </w:numPr>
              <w:spacing w:line="240" w:lineRule="auto"/>
              <w:rPr>
                <w:rFonts w:ascii="Calibri" w:eastAsia="Calibri" w:hAnsi="Calibri" w:cs="Calibri"/>
                <w:sz w:val="20"/>
                <w:szCs w:val="20"/>
              </w:rPr>
            </w:pPr>
            <w:r>
              <w:rPr>
                <w:rFonts w:ascii="Calibri" w:eastAsia="Calibri" w:hAnsi="Calibri" w:cs="Calibri"/>
                <w:sz w:val="20"/>
                <w:szCs w:val="20"/>
              </w:rPr>
              <w:t>explains the relationship between pitch and the feature of the object, e.g. the thinner the guitar string the higher the pitc</w:t>
            </w:r>
            <w:r>
              <w:rPr>
                <w:rFonts w:ascii="Calibri" w:eastAsia="Calibri" w:hAnsi="Calibri" w:cs="Calibri"/>
                <w:sz w:val="20"/>
                <w:szCs w:val="20"/>
              </w:rPr>
              <w:t>h of the note</w:t>
            </w:r>
          </w:p>
          <w:p w:rsidR="009F57B8" w:rsidRDefault="00D15BD1">
            <w:pPr>
              <w:numPr>
                <w:ilvl w:val="0"/>
                <w:numId w:val="5"/>
              </w:numPr>
              <w:spacing w:line="240" w:lineRule="auto"/>
              <w:rPr>
                <w:rFonts w:ascii="Calibri" w:eastAsia="Calibri" w:hAnsi="Calibri" w:cs="Calibri"/>
                <w:sz w:val="20"/>
                <w:szCs w:val="20"/>
              </w:rPr>
            </w:pPr>
            <w:r>
              <w:rPr>
                <w:rFonts w:ascii="Calibri" w:eastAsia="Calibri" w:hAnsi="Calibri" w:cs="Calibri"/>
                <w:sz w:val="20"/>
                <w:szCs w:val="20"/>
              </w:rPr>
              <w:t>explains the relationship between volume and the strength of the action used to make a sound, e.g. the harder the drum is beaten, the louder the sound</w:t>
            </w:r>
          </w:p>
          <w:p w:rsidR="009F57B8" w:rsidRDefault="00D15BD1">
            <w:pPr>
              <w:numPr>
                <w:ilvl w:val="0"/>
                <w:numId w:val="5"/>
              </w:numPr>
              <w:spacing w:line="240" w:lineRule="auto"/>
              <w:rPr>
                <w:rFonts w:ascii="Calibri" w:eastAsia="Calibri" w:hAnsi="Calibri" w:cs="Calibri"/>
                <w:sz w:val="20"/>
                <w:szCs w:val="20"/>
              </w:rPr>
            </w:pPr>
            <w:r>
              <w:rPr>
                <w:rFonts w:ascii="Calibri" w:eastAsia="Calibri" w:hAnsi="Calibri" w:cs="Calibri"/>
                <w:sz w:val="20"/>
                <w:szCs w:val="20"/>
              </w:rPr>
              <w:t>knows that as volume increases, the size of the vibrations increases</w:t>
            </w:r>
          </w:p>
          <w:p w:rsidR="009F57B8" w:rsidRDefault="00D15BD1">
            <w:pPr>
              <w:numPr>
                <w:ilvl w:val="0"/>
                <w:numId w:val="5"/>
              </w:numPr>
              <w:spacing w:line="240" w:lineRule="auto"/>
              <w:rPr>
                <w:rFonts w:ascii="Calibri" w:eastAsia="Calibri" w:hAnsi="Calibri" w:cs="Calibri"/>
                <w:sz w:val="20"/>
                <w:szCs w:val="20"/>
              </w:rPr>
            </w:pPr>
            <w:r>
              <w:rPr>
                <w:rFonts w:ascii="Calibri" w:eastAsia="Calibri" w:hAnsi="Calibri" w:cs="Calibri"/>
                <w:sz w:val="20"/>
                <w:szCs w:val="20"/>
              </w:rPr>
              <w:t>explains why the volum</w:t>
            </w:r>
            <w:r>
              <w:rPr>
                <w:rFonts w:ascii="Calibri" w:eastAsia="Calibri" w:hAnsi="Calibri" w:cs="Calibri"/>
                <w:sz w:val="20"/>
                <w:szCs w:val="20"/>
              </w:rPr>
              <w:t>e of the sound heard changes depending on the distance from the sound source</w:t>
            </w:r>
          </w:p>
        </w:tc>
      </w:tr>
    </w:tbl>
    <w:p w:rsidR="009F57B8" w:rsidRDefault="009F57B8">
      <w:pPr>
        <w:rPr>
          <w:rFonts w:ascii="Calibri" w:eastAsia="Calibri" w:hAnsi="Calibri" w:cs="Calibri"/>
          <w:sz w:val="20"/>
          <w:szCs w:val="20"/>
        </w:rPr>
      </w:pPr>
    </w:p>
    <w:tbl>
      <w:tblPr>
        <w:tblStyle w:val="a0"/>
        <w:tblW w:w="129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60"/>
        <w:gridCol w:w="2160"/>
        <w:gridCol w:w="2160"/>
        <w:gridCol w:w="2160"/>
        <w:gridCol w:w="2160"/>
        <w:gridCol w:w="2160"/>
      </w:tblGrid>
      <w:tr w:rsidR="009F57B8">
        <w:trPr>
          <w:trHeight w:val="580"/>
        </w:trPr>
        <w:tc>
          <w:tcPr>
            <w:tcW w:w="12960" w:type="dxa"/>
            <w:gridSpan w:val="6"/>
            <w:tcMar>
              <w:top w:w="100" w:type="dxa"/>
              <w:left w:w="100" w:type="dxa"/>
              <w:bottom w:w="100" w:type="dxa"/>
              <w:right w:w="100" w:type="dxa"/>
            </w:tcMar>
          </w:tcPr>
          <w:p w:rsidR="009F57B8" w:rsidRDefault="00D15BD1">
            <w:pPr>
              <w:spacing w:line="240" w:lineRule="auto"/>
              <w:jc w:val="center"/>
              <w:rPr>
                <w:rFonts w:ascii="Calibri" w:eastAsia="Calibri" w:hAnsi="Calibri" w:cs="Calibri"/>
                <w:sz w:val="20"/>
                <w:szCs w:val="20"/>
              </w:rPr>
            </w:pPr>
            <w:r>
              <w:rPr>
                <w:rFonts w:ascii="Calibri" w:eastAsia="Calibri" w:hAnsi="Calibri" w:cs="Calibri"/>
                <w:sz w:val="20"/>
                <w:szCs w:val="20"/>
              </w:rPr>
              <w:t xml:space="preserve">Enquiry Opportunities </w:t>
            </w:r>
          </w:p>
        </w:tc>
      </w:tr>
      <w:tr w:rsidR="009F57B8">
        <w:trPr>
          <w:trHeight w:val="580"/>
        </w:trPr>
        <w:tc>
          <w:tcPr>
            <w:tcW w:w="6480" w:type="dxa"/>
            <w:gridSpan w:val="3"/>
            <w:vMerge w:val="restart"/>
            <w:tcMar>
              <w:top w:w="100" w:type="dxa"/>
              <w:left w:w="100" w:type="dxa"/>
              <w:bottom w:w="100" w:type="dxa"/>
              <w:right w:w="100" w:type="dxa"/>
            </w:tcMar>
          </w:tcPr>
          <w:p w:rsidR="009F57B8" w:rsidRDefault="00D15BD1">
            <w:pPr>
              <w:spacing w:line="240" w:lineRule="auto"/>
              <w:jc w:val="center"/>
              <w:rPr>
                <w:rFonts w:ascii="Calibri" w:eastAsia="Calibri" w:hAnsi="Calibri" w:cs="Calibri"/>
                <w:sz w:val="20"/>
                <w:szCs w:val="20"/>
              </w:rPr>
            </w:pPr>
            <w:r>
              <w:rPr>
                <w:rFonts w:ascii="Calibri" w:eastAsia="Calibri" w:hAnsi="Calibri" w:cs="Calibri"/>
                <w:sz w:val="20"/>
                <w:szCs w:val="20"/>
              </w:rPr>
              <w:lastRenderedPageBreak/>
              <w:t xml:space="preserve">These are suggestions for enquiry activities. </w:t>
            </w:r>
          </w:p>
          <w:p w:rsidR="009F57B8" w:rsidRDefault="00D15BD1">
            <w:pPr>
              <w:spacing w:line="240" w:lineRule="auto"/>
              <w:jc w:val="center"/>
              <w:rPr>
                <w:rFonts w:ascii="Calibri" w:eastAsia="Calibri" w:hAnsi="Calibri" w:cs="Calibri"/>
                <w:sz w:val="20"/>
                <w:szCs w:val="20"/>
              </w:rPr>
            </w:pPr>
            <w:r>
              <w:rPr>
                <w:rFonts w:ascii="Calibri" w:eastAsia="Calibri" w:hAnsi="Calibri" w:cs="Calibri"/>
                <w:sz w:val="20"/>
                <w:szCs w:val="20"/>
              </w:rPr>
              <w:t xml:space="preserve">Please ensure that you are covering all types over the year. Focus on one scientific skill per enquiry. </w:t>
            </w:r>
          </w:p>
          <w:p w:rsidR="009F57B8" w:rsidRDefault="00D15BD1">
            <w:pPr>
              <w:spacing w:line="240" w:lineRule="auto"/>
              <w:jc w:val="center"/>
              <w:rPr>
                <w:rFonts w:ascii="Calibri" w:eastAsia="Calibri" w:hAnsi="Calibri" w:cs="Calibri"/>
                <w:sz w:val="20"/>
                <w:szCs w:val="20"/>
              </w:rPr>
            </w:pPr>
            <w:r>
              <w:rPr>
                <w:rFonts w:ascii="Calibri" w:eastAsia="Calibri" w:hAnsi="Calibri" w:cs="Calibri"/>
                <w:sz w:val="20"/>
                <w:szCs w:val="20"/>
              </w:rPr>
              <w:t xml:space="preserve">Children do not need to write up each stage of the investigation. Focus on just the skill being taught. </w:t>
            </w:r>
          </w:p>
          <w:p w:rsidR="009F57B8" w:rsidRDefault="009F57B8">
            <w:pPr>
              <w:spacing w:line="240" w:lineRule="auto"/>
              <w:jc w:val="center"/>
              <w:rPr>
                <w:rFonts w:ascii="Calibri" w:eastAsia="Calibri" w:hAnsi="Calibri" w:cs="Calibri"/>
                <w:sz w:val="20"/>
                <w:szCs w:val="20"/>
              </w:rPr>
            </w:pPr>
          </w:p>
          <w:p w:rsidR="009F57B8" w:rsidRDefault="009F57B8">
            <w:pPr>
              <w:spacing w:line="240" w:lineRule="auto"/>
              <w:jc w:val="center"/>
              <w:rPr>
                <w:rFonts w:ascii="Calibri" w:eastAsia="Calibri" w:hAnsi="Calibri" w:cs="Calibri"/>
                <w:sz w:val="20"/>
                <w:szCs w:val="20"/>
              </w:rPr>
            </w:pPr>
          </w:p>
        </w:tc>
        <w:tc>
          <w:tcPr>
            <w:tcW w:w="6480" w:type="dxa"/>
            <w:gridSpan w:val="3"/>
            <w:tcMar>
              <w:top w:w="100" w:type="dxa"/>
              <w:left w:w="100" w:type="dxa"/>
              <w:bottom w:w="100" w:type="dxa"/>
              <w:right w:w="100" w:type="dxa"/>
            </w:tcMar>
          </w:tcPr>
          <w:p w:rsidR="009F57B8" w:rsidRDefault="00D15BD1">
            <w:pPr>
              <w:spacing w:line="240" w:lineRule="auto"/>
              <w:jc w:val="center"/>
              <w:rPr>
                <w:rFonts w:ascii="Calibri" w:eastAsia="Calibri" w:hAnsi="Calibri" w:cs="Calibri"/>
                <w:sz w:val="20"/>
                <w:szCs w:val="20"/>
              </w:rPr>
            </w:pPr>
            <w:r>
              <w:rPr>
                <w:rFonts w:ascii="Calibri" w:eastAsia="Calibri" w:hAnsi="Calibri" w:cs="Calibri"/>
                <w:sz w:val="20"/>
                <w:szCs w:val="20"/>
              </w:rPr>
              <w:t>Year 4 Working Scientifically Statements From Insights</w:t>
            </w:r>
          </w:p>
        </w:tc>
      </w:tr>
      <w:tr w:rsidR="009F57B8">
        <w:trPr>
          <w:trHeight w:val="580"/>
        </w:trPr>
        <w:tc>
          <w:tcPr>
            <w:tcW w:w="6480" w:type="dxa"/>
            <w:gridSpan w:val="3"/>
            <w:vMerge/>
            <w:tcMar>
              <w:top w:w="100" w:type="dxa"/>
              <w:left w:w="100" w:type="dxa"/>
              <w:bottom w:w="100" w:type="dxa"/>
              <w:right w:w="100" w:type="dxa"/>
            </w:tcMar>
          </w:tcPr>
          <w:p w:rsidR="009F57B8" w:rsidRDefault="009F57B8">
            <w:pPr>
              <w:spacing w:line="240" w:lineRule="auto"/>
              <w:jc w:val="center"/>
              <w:rPr>
                <w:rFonts w:ascii="Calibri" w:eastAsia="Calibri" w:hAnsi="Calibri" w:cs="Calibri"/>
                <w:sz w:val="20"/>
                <w:szCs w:val="20"/>
              </w:rPr>
            </w:pPr>
          </w:p>
        </w:tc>
        <w:tc>
          <w:tcPr>
            <w:tcW w:w="6480" w:type="dxa"/>
            <w:gridSpan w:val="3"/>
            <w:tcMar>
              <w:top w:w="100" w:type="dxa"/>
              <w:left w:w="100" w:type="dxa"/>
              <w:bottom w:w="100" w:type="dxa"/>
              <w:right w:w="100" w:type="dxa"/>
            </w:tcMar>
          </w:tcPr>
          <w:p w:rsidR="009F57B8" w:rsidRDefault="00D15BD1">
            <w:pPr>
              <w:numPr>
                <w:ilvl w:val="0"/>
                <w:numId w:val="6"/>
              </w:numPr>
              <w:spacing w:line="240" w:lineRule="auto"/>
              <w:rPr>
                <w:rFonts w:ascii="Calibri" w:eastAsia="Calibri" w:hAnsi="Calibri" w:cs="Calibri"/>
                <w:sz w:val="20"/>
                <w:szCs w:val="20"/>
              </w:rPr>
            </w:pPr>
            <w:r>
              <w:rPr>
                <w:rFonts w:ascii="Calibri" w:eastAsia="Calibri" w:hAnsi="Calibri" w:cs="Calibri"/>
                <w:sz w:val="20"/>
                <w:szCs w:val="20"/>
              </w:rPr>
              <w:t>Makes systematic and careful observations over time, looking at similarities and differences</w:t>
            </w:r>
            <w:r>
              <w:rPr>
                <w:rFonts w:ascii="Calibri" w:eastAsia="Calibri" w:hAnsi="Calibri" w:cs="Calibri"/>
                <w:sz w:val="20"/>
                <w:szCs w:val="20"/>
              </w:rPr>
              <w:t xml:space="preserve">. </w:t>
            </w:r>
          </w:p>
          <w:p w:rsidR="009F57B8" w:rsidRDefault="00D15BD1">
            <w:pPr>
              <w:numPr>
                <w:ilvl w:val="0"/>
                <w:numId w:val="6"/>
              </w:numPr>
              <w:spacing w:line="240" w:lineRule="auto"/>
              <w:rPr>
                <w:rFonts w:ascii="Calibri" w:eastAsia="Calibri" w:hAnsi="Calibri" w:cs="Calibri"/>
                <w:sz w:val="20"/>
                <w:szCs w:val="20"/>
              </w:rPr>
            </w:pPr>
            <w:r>
              <w:rPr>
                <w:rFonts w:ascii="Calibri" w:eastAsia="Calibri" w:hAnsi="Calibri" w:cs="Calibri"/>
                <w:sz w:val="20"/>
                <w:szCs w:val="20"/>
              </w:rPr>
              <w:t xml:space="preserve">Asks questions surrounding patterns found in data </w:t>
            </w:r>
          </w:p>
          <w:p w:rsidR="009F57B8" w:rsidRDefault="00D15BD1">
            <w:pPr>
              <w:numPr>
                <w:ilvl w:val="0"/>
                <w:numId w:val="6"/>
              </w:numPr>
              <w:spacing w:line="240" w:lineRule="auto"/>
              <w:rPr>
                <w:rFonts w:ascii="Calibri" w:eastAsia="Calibri" w:hAnsi="Calibri" w:cs="Calibri"/>
                <w:sz w:val="20"/>
                <w:szCs w:val="20"/>
              </w:rPr>
            </w:pPr>
            <w:r>
              <w:rPr>
                <w:rFonts w:ascii="Calibri" w:eastAsia="Calibri" w:hAnsi="Calibri" w:cs="Calibri"/>
                <w:sz w:val="20"/>
                <w:szCs w:val="20"/>
              </w:rPr>
              <w:t xml:space="preserve">Gathers, records, classifies and presents data in a variety of ways to help in answering questions. </w:t>
            </w:r>
          </w:p>
          <w:p w:rsidR="009F57B8" w:rsidRDefault="00D15BD1">
            <w:pPr>
              <w:numPr>
                <w:ilvl w:val="0"/>
                <w:numId w:val="6"/>
              </w:numPr>
              <w:spacing w:line="240" w:lineRule="auto"/>
              <w:rPr>
                <w:rFonts w:ascii="Calibri" w:eastAsia="Calibri" w:hAnsi="Calibri" w:cs="Calibri"/>
                <w:sz w:val="20"/>
                <w:szCs w:val="20"/>
              </w:rPr>
            </w:pPr>
            <w:r>
              <w:rPr>
                <w:rFonts w:ascii="Calibri" w:eastAsia="Calibri" w:hAnsi="Calibri" w:cs="Calibri"/>
                <w:sz w:val="20"/>
                <w:szCs w:val="20"/>
              </w:rPr>
              <w:t xml:space="preserve">Sets up simple practical enquiries, comparative and fair tests. </w:t>
            </w:r>
          </w:p>
          <w:p w:rsidR="009F57B8" w:rsidRDefault="00D15BD1">
            <w:pPr>
              <w:numPr>
                <w:ilvl w:val="0"/>
                <w:numId w:val="6"/>
              </w:numPr>
              <w:spacing w:line="240" w:lineRule="auto"/>
              <w:rPr>
                <w:rFonts w:ascii="Calibri" w:eastAsia="Calibri" w:hAnsi="Calibri" w:cs="Calibri"/>
                <w:sz w:val="20"/>
                <w:szCs w:val="20"/>
              </w:rPr>
            </w:pPr>
            <w:r>
              <w:rPr>
                <w:rFonts w:ascii="Calibri" w:eastAsia="Calibri" w:hAnsi="Calibri" w:cs="Calibri"/>
                <w:sz w:val="20"/>
                <w:szCs w:val="20"/>
              </w:rPr>
              <w:t xml:space="preserve">Uses secondary sources with adult support to help clarify results seen. </w:t>
            </w:r>
          </w:p>
        </w:tc>
      </w:tr>
      <w:tr w:rsidR="009F57B8">
        <w:tc>
          <w:tcPr>
            <w:tcW w:w="2160" w:type="dxa"/>
            <w:shd w:val="clear" w:color="auto" w:fill="auto"/>
            <w:tcMar>
              <w:top w:w="100" w:type="dxa"/>
              <w:left w:w="100" w:type="dxa"/>
              <w:bottom w:w="100" w:type="dxa"/>
              <w:right w:w="100" w:type="dxa"/>
            </w:tcMar>
          </w:tcPr>
          <w:p w:rsidR="009F57B8" w:rsidRDefault="00D15BD1">
            <w:pPr>
              <w:spacing w:line="240" w:lineRule="auto"/>
              <w:jc w:val="center"/>
              <w:rPr>
                <w:rFonts w:ascii="Calibri" w:eastAsia="Calibri" w:hAnsi="Calibri" w:cs="Calibri"/>
                <w:sz w:val="20"/>
                <w:szCs w:val="20"/>
              </w:rPr>
            </w:pPr>
            <w:r>
              <w:rPr>
                <w:rFonts w:ascii="Calibri" w:eastAsia="Calibri" w:hAnsi="Calibri" w:cs="Calibri"/>
                <w:sz w:val="20"/>
                <w:szCs w:val="20"/>
              </w:rPr>
              <w:t xml:space="preserve">Identifying and Classifying </w:t>
            </w:r>
          </w:p>
        </w:tc>
        <w:tc>
          <w:tcPr>
            <w:tcW w:w="2160" w:type="dxa"/>
            <w:shd w:val="clear" w:color="auto" w:fill="auto"/>
            <w:tcMar>
              <w:top w:w="100" w:type="dxa"/>
              <w:left w:w="100" w:type="dxa"/>
              <w:bottom w:w="100" w:type="dxa"/>
              <w:right w:w="100" w:type="dxa"/>
            </w:tcMar>
          </w:tcPr>
          <w:p w:rsidR="009F57B8" w:rsidRDefault="00D15BD1">
            <w:pPr>
              <w:spacing w:line="240" w:lineRule="auto"/>
              <w:jc w:val="center"/>
              <w:rPr>
                <w:rFonts w:ascii="Calibri" w:eastAsia="Calibri" w:hAnsi="Calibri" w:cs="Calibri"/>
                <w:sz w:val="20"/>
                <w:szCs w:val="20"/>
              </w:rPr>
            </w:pPr>
            <w:r>
              <w:rPr>
                <w:rFonts w:ascii="Calibri" w:eastAsia="Calibri" w:hAnsi="Calibri" w:cs="Calibri"/>
                <w:sz w:val="20"/>
                <w:szCs w:val="20"/>
              </w:rPr>
              <w:t xml:space="preserve">Comparative Testing </w:t>
            </w:r>
          </w:p>
        </w:tc>
        <w:tc>
          <w:tcPr>
            <w:tcW w:w="2160" w:type="dxa"/>
            <w:shd w:val="clear" w:color="auto" w:fill="auto"/>
            <w:tcMar>
              <w:top w:w="100" w:type="dxa"/>
              <w:left w:w="100" w:type="dxa"/>
              <w:bottom w:w="100" w:type="dxa"/>
              <w:right w:w="100" w:type="dxa"/>
            </w:tcMar>
          </w:tcPr>
          <w:p w:rsidR="009F57B8" w:rsidRDefault="00D15BD1">
            <w:pPr>
              <w:spacing w:line="240" w:lineRule="auto"/>
              <w:jc w:val="center"/>
              <w:rPr>
                <w:rFonts w:ascii="Calibri" w:eastAsia="Calibri" w:hAnsi="Calibri" w:cs="Calibri"/>
                <w:sz w:val="20"/>
                <w:szCs w:val="20"/>
              </w:rPr>
            </w:pPr>
            <w:r>
              <w:rPr>
                <w:rFonts w:ascii="Calibri" w:eastAsia="Calibri" w:hAnsi="Calibri" w:cs="Calibri"/>
                <w:sz w:val="20"/>
                <w:szCs w:val="20"/>
              </w:rPr>
              <w:t xml:space="preserve">Fair Testing </w:t>
            </w:r>
          </w:p>
        </w:tc>
        <w:tc>
          <w:tcPr>
            <w:tcW w:w="2160" w:type="dxa"/>
            <w:shd w:val="clear" w:color="auto" w:fill="auto"/>
            <w:tcMar>
              <w:top w:w="100" w:type="dxa"/>
              <w:left w:w="100" w:type="dxa"/>
              <w:bottom w:w="100" w:type="dxa"/>
              <w:right w:w="100" w:type="dxa"/>
            </w:tcMar>
          </w:tcPr>
          <w:p w:rsidR="009F57B8" w:rsidRDefault="00D15BD1">
            <w:pPr>
              <w:spacing w:line="240" w:lineRule="auto"/>
              <w:jc w:val="center"/>
              <w:rPr>
                <w:rFonts w:ascii="Calibri" w:eastAsia="Calibri" w:hAnsi="Calibri" w:cs="Calibri"/>
                <w:sz w:val="20"/>
                <w:szCs w:val="20"/>
              </w:rPr>
            </w:pPr>
            <w:r>
              <w:rPr>
                <w:rFonts w:ascii="Calibri" w:eastAsia="Calibri" w:hAnsi="Calibri" w:cs="Calibri"/>
                <w:sz w:val="20"/>
                <w:szCs w:val="20"/>
              </w:rPr>
              <w:t xml:space="preserve">Pattern Seeking </w:t>
            </w:r>
          </w:p>
        </w:tc>
        <w:tc>
          <w:tcPr>
            <w:tcW w:w="2160" w:type="dxa"/>
            <w:shd w:val="clear" w:color="auto" w:fill="auto"/>
            <w:tcMar>
              <w:top w:w="100" w:type="dxa"/>
              <w:left w:w="100" w:type="dxa"/>
              <w:bottom w:w="100" w:type="dxa"/>
              <w:right w:w="100" w:type="dxa"/>
            </w:tcMar>
          </w:tcPr>
          <w:p w:rsidR="009F57B8" w:rsidRDefault="00D15BD1">
            <w:pPr>
              <w:spacing w:line="240" w:lineRule="auto"/>
              <w:jc w:val="center"/>
              <w:rPr>
                <w:rFonts w:ascii="Calibri" w:eastAsia="Calibri" w:hAnsi="Calibri" w:cs="Calibri"/>
                <w:sz w:val="20"/>
                <w:szCs w:val="20"/>
              </w:rPr>
            </w:pPr>
            <w:r>
              <w:rPr>
                <w:rFonts w:ascii="Calibri" w:eastAsia="Calibri" w:hAnsi="Calibri" w:cs="Calibri"/>
                <w:sz w:val="20"/>
                <w:szCs w:val="20"/>
              </w:rPr>
              <w:t xml:space="preserve">Research </w:t>
            </w:r>
          </w:p>
        </w:tc>
        <w:tc>
          <w:tcPr>
            <w:tcW w:w="2160" w:type="dxa"/>
            <w:shd w:val="clear" w:color="auto" w:fill="auto"/>
            <w:tcMar>
              <w:top w:w="100" w:type="dxa"/>
              <w:left w:w="100" w:type="dxa"/>
              <w:bottom w:w="100" w:type="dxa"/>
              <w:right w:w="100" w:type="dxa"/>
            </w:tcMar>
          </w:tcPr>
          <w:p w:rsidR="009F57B8" w:rsidRDefault="00D15BD1">
            <w:pPr>
              <w:spacing w:line="240" w:lineRule="auto"/>
              <w:jc w:val="center"/>
              <w:rPr>
                <w:rFonts w:ascii="Calibri" w:eastAsia="Calibri" w:hAnsi="Calibri" w:cs="Calibri"/>
                <w:sz w:val="20"/>
                <w:szCs w:val="20"/>
              </w:rPr>
            </w:pPr>
            <w:r>
              <w:rPr>
                <w:rFonts w:ascii="Calibri" w:eastAsia="Calibri" w:hAnsi="Calibri" w:cs="Calibri"/>
                <w:sz w:val="20"/>
                <w:szCs w:val="20"/>
              </w:rPr>
              <w:t xml:space="preserve">Observation Over Time </w:t>
            </w:r>
          </w:p>
        </w:tc>
      </w:tr>
      <w:tr w:rsidR="009F57B8">
        <w:tc>
          <w:tcPr>
            <w:tcW w:w="2160" w:type="dxa"/>
            <w:tcMar>
              <w:top w:w="100" w:type="dxa"/>
              <w:left w:w="100" w:type="dxa"/>
              <w:bottom w:w="100" w:type="dxa"/>
              <w:right w:w="100" w:type="dxa"/>
            </w:tcMar>
          </w:tcPr>
          <w:p w:rsidR="009F57B8" w:rsidRDefault="00D15BD1">
            <w:pPr>
              <w:spacing w:line="240" w:lineRule="auto"/>
              <w:rPr>
                <w:rFonts w:ascii="Calibri" w:eastAsia="Calibri" w:hAnsi="Calibri" w:cs="Calibri"/>
                <w:sz w:val="20"/>
                <w:szCs w:val="20"/>
              </w:rPr>
            </w:pPr>
            <w:r>
              <w:rPr>
                <w:rFonts w:ascii="Calibri" w:eastAsia="Calibri" w:hAnsi="Calibri" w:cs="Calibri"/>
                <w:sz w:val="20"/>
                <w:szCs w:val="20"/>
              </w:rPr>
              <w:t xml:space="preserve">Explore and classify sounds with a range of objects, such as musical instruments and other household objects. </w:t>
            </w:r>
          </w:p>
          <w:p w:rsidR="009F57B8" w:rsidRDefault="00D15BD1">
            <w:pPr>
              <w:spacing w:line="240" w:lineRule="auto"/>
              <w:rPr>
                <w:rFonts w:ascii="Calibri" w:eastAsia="Calibri" w:hAnsi="Calibri" w:cs="Calibri"/>
                <w:sz w:val="20"/>
                <w:szCs w:val="20"/>
              </w:rPr>
            </w:pPr>
            <w:r>
              <w:rPr>
                <w:rFonts w:ascii="Calibri" w:eastAsia="Calibri" w:hAnsi="Calibri" w:cs="Calibri"/>
                <w:sz w:val="20"/>
                <w:szCs w:val="20"/>
              </w:rPr>
              <w:t>How would you group these instruments based on how they produce sound?</w:t>
            </w:r>
          </w:p>
          <w:p w:rsidR="009F57B8" w:rsidRDefault="00D15BD1">
            <w:pPr>
              <w:spacing w:line="240" w:lineRule="auto"/>
              <w:rPr>
                <w:rFonts w:ascii="Calibri" w:eastAsia="Calibri" w:hAnsi="Calibri" w:cs="Calibri"/>
                <w:sz w:val="20"/>
                <w:szCs w:val="20"/>
              </w:rPr>
            </w:pPr>
            <w:r>
              <w:rPr>
                <w:rFonts w:ascii="Calibri" w:eastAsia="Calibri" w:hAnsi="Calibri" w:cs="Calibri"/>
                <w:sz w:val="20"/>
                <w:szCs w:val="20"/>
              </w:rPr>
              <w:t>How would you group these instruments based on how they change pitch or vo</w:t>
            </w:r>
            <w:r>
              <w:rPr>
                <w:rFonts w:ascii="Calibri" w:eastAsia="Calibri" w:hAnsi="Calibri" w:cs="Calibri"/>
                <w:sz w:val="20"/>
                <w:szCs w:val="20"/>
              </w:rPr>
              <w:t>lume?</w:t>
            </w:r>
          </w:p>
        </w:tc>
        <w:tc>
          <w:tcPr>
            <w:tcW w:w="2160" w:type="dxa"/>
            <w:tcMar>
              <w:top w:w="100" w:type="dxa"/>
              <w:left w:w="100" w:type="dxa"/>
              <w:bottom w:w="100" w:type="dxa"/>
              <w:right w:w="100" w:type="dxa"/>
            </w:tcMar>
          </w:tcPr>
          <w:p w:rsidR="009F57B8" w:rsidRDefault="00D15BD1">
            <w:pPr>
              <w:spacing w:line="240" w:lineRule="auto"/>
              <w:rPr>
                <w:rFonts w:ascii="Calibri" w:eastAsia="Calibri" w:hAnsi="Calibri" w:cs="Calibri"/>
                <w:sz w:val="20"/>
                <w:szCs w:val="20"/>
              </w:rPr>
            </w:pPr>
            <w:r>
              <w:rPr>
                <w:rFonts w:ascii="Calibri" w:eastAsia="Calibri" w:hAnsi="Calibri" w:cs="Calibri"/>
                <w:sz w:val="20"/>
                <w:szCs w:val="20"/>
              </w:rPr>
              <w:t xml:space="preserve">Explore altering the pitch or volume of objects, such as the length of a guitar string, amount of water in bottles, size of tuning forks, length of panpipes. </w:t>
            </w:r>
          </w:p>
          <w:p w:rsidR="009F57B8" w:rsidRDefault="00D15BD1">
            <w:pPr>
              <w:spacing w:line="240" w:lineRule="auto"/>
              <w:rPr>
                <w:rFonts w:ascii="Calibri" w:eastAsia="Calibri" w:hAnsi="Calibri" w:cs="Calibri"/>
                <w:sz w:val="20"/>
                <w:szCs w:val="20"/>
              </w:rPr>
            </w:pPr>
            <w:r>
              <w:rPr>
                <w:rFonts w:ascii="Calibri" w:eastAsia="Calibri" w:hAnsi="Calibri" w:cs="Calibri"/>
                <w:sz w:val="20"/>
                <w:szCs w:val="20"/>
              </w:rPr>
              <w:t>Measure sounds through different insulation materials.</w:t>
            </w:r>
          </w:p>
          <w:p w:rsidR="009F57B8" w:rsidRDefault="00D15BD1">
            <w:pPr>
              <w:spacing w:line="240" w:lineRule="auto"/>
              <w:rPr>
                <w:rFonts w:ascii="Calibri" w:eastAsia="Calibri" w:hAnsi="Calibri" w:cs="Calibri"/>
                <w:sz w:val="20"/>
                <w:szCs w:val="20"/>
              </w:rPr>
            </w:pPr>
            <w:r>
              <w:rPr>
                <w:rFonts w:ascii="Calibri" w:eastAsia="Calibri" w:hAnsi="Calibri" w:cs="Calibri"/>
                <w:sz w:val="20"/>
                <w:szCs w:val="20"/>
              </w:rPr>
              <w:t>Measure sounds over different distan</w:t>
            </w:r>
            <w:r>
              <w:rPr>
                <w:rFonts w:ascii="Calibri" w:eastAsia="Calibri" w:hAnsi="Calibri" w:cs="Calibri"/>
                <w:sz w:val="20"/>
                <w:szCs w:val="20"/>
              </w:rPr>
              <w:t>ces. Which material is best to use for muffling sound in ear defenders?</w:t>
            </w:r>
            <w:r>
              <w:rPr>
                <w:rFonts w:ascii="Calibri" w:eastAsia="Calibri" w:hAnsi="Calibri" w:cs="Calibri"/>
                <w:sz w:val="20"/>
                <w:szCs w:val="20"/>
              </w:rPr>
              <w:br/>
              <w:t>Are two ears better than one?</w:t>
            </w:r>
          </w:p>
        </w:tc>
        <w:tc>
          <w:tcPr>
            <w:tcW w:w="2160" w:type="dxa"/>
            <w:tcMar>
              <w:top w:w="100" w:type="dxa"/>
              <w:left w:w="100" w:type="dxa"/>
              <w:bottom w:w="100" w:type="dxa"/>
              <w:right w:w="100" w:type="dxa"/>
            </w:tcMar>
          </w:tcPr>
          <w:p w:rsidR="009F57B8" w:rsidRDefault="00D15BD1">
            <w:pPr>
              <w:spacing w:line="240" w:lineRule="auto"/>
              <w:rPr>
                <w:rFonts w:ascii="Calibri" w:eastAsia="Calibri" w:hAnsi="Calibri" w:cs="Calibri"/>
                <w:sz w:val="20"/>
                <w:szCs w:val="20"/>
              </w:rPr>
            </w:pPr>
            <w:r>
              <w:rPr>
                <w:rFonts w:ascii="Calibri" w:eastAsia="Calibri" w:hAnsi="Calibri" w:cs="Calibri"/>
                <w:sz w:val="20"/>
                <w:szCs w:val="20"/>
              </w:rPr>
              <w:t>How does the volume of a drum change as you move further away from it?</w:t>
            </w:r>
          </w:p>
          <w:p w:rsidR="009F57B8" w:rsidRDefault="00D15BD1">
            <w:pPr>
              <w:spacing w:line="240" w:lineRule="auto"/>
              <w:rPr>
                <w:rFonts w:ascii="Calibri" w:eastAsia="Calibri" w:hAnsi="Calibri" w:cs="Calibri"/>
                <w:sz w:val="20"/>
                <w:szCs w:val="20"/>
              </w:rPr>
            </w:pPr>
            <w:r>
              <w:rPr>
                <w:rFonts w:ascii="Calibri" w:eastAsia="Calibri" w:hAnsi="Calibri" w:cs="Calibri"/>
                <w:sz w:val="20"/>
                <w:szCs w:val="20"/>
              </w:rPr>
              <w:t>How does the length of a guitar string/tuning fork affect the pitch of the sound?</w:t>
            </w:r>
          </w:p>
        </w:tc>
        <w:tc>
          <w:tcPr>
            <w:tcW w:w="2160" w:type="dxa"/>
            <w:tcMar>
              <w:top w:w="100" w:type="dxa"/>
              <w:left w:w="100" w:type="dxa"/>
              <w:bottom w:w="100" w:type="dxa"/>
              <w:right w:w="100" w:type="dxa"/>
            </w:tcMar>
          </w:tcPr>
          <w:p w:rsidR="009F57B8" w:rsidRDefault="00D15BD1">
            <w:pPr>
              <w:spacing w:line="240" w:lineRule="auto"/>
              <w:rPr>
                <w:rFonts w:ascii="Calibri" w:eastAsia="Calibri" w:hAnsi="Calibri" w:cs="Calibri"/>
                <w:sz w:val="20"/>
                <w:szCs w:val="20"/>
              </w:rPr>
            </w:pPr>
            <w:r>
              <w:rPr>
                <w:rFonts w:ascii="Calibri" w:eastAsia="Calibri" w:hAnsi="Calibri" w:cs="Calibri"/>
                <w:sz w:val="20"/>
                <w:szCs w:val="20"/>
              </w:rPr>
              <w:t>F</w:t>
            </w:r>
            <w:r>
              <w:rPr>
                <w:rFonts w:ascii="Calibri" w:eastAsia="Calibri" w:hAnsi="Calibri" w:cs="Calibri"/>
                <w:sz w:val="20"/>
                <w:szCs w:val="20"/>
              </w:rPr>
              <w:t>ind patterns in the sounds that are made by different objects, such as elastic bands of different sizes.</w:t>
            </w:r>
          </w:p>
          <w:p w:rsidR="009F57B8" w:rsidRDefault="00D15BD1">
            <w:pPr>
              <w:spacing w:line="240" w:lineRule="auto"/>
              <w:rPr>
                <w:rFonts w:ascii="Calibri" w:eastAsia="Calibri" w:hAnsi="Calibri" w:cs="Calibri"/>
                <w:sz w:val="20"/>
                <w:szCs w:val="20"/>
              </w:rPr>
            </w:pPr>
            <w:r>
              <w:rPr>
                <w:rFonts w:ascii="Calibri" w:eastAsia="Calibri" w:hAnsi="Calibri" w:cs="Calibri"/>
                <w:sz w:val="20"/>
                <w:szCs w:val="20"/>
              </w:rPr>
              <w:t>Is there a link between how loud it is in school and the time of day? If there is a pattern, is it the same in every area of the school?</w:t>
            </w:r>
          </w:p>
        </w:tc>
        <w:tc>
          <w:tcPr>
            <w:tcW w:w="2160" w:type="dxa"/>
            <w:tcMar>
              <w:top w:w="100" w:type="dxa"/>
              <w:left w:w="100" w:type="dxa"/>
              <w:bottom w:w="100" w:type="dxa"/>
              <w:right w:w="100" w:type="dxa"/>
            </w:tcMar>
          </w:tcPr>
          <w:p w:rsidR="009F57B8" w:rsidRDefault="00D15BD1">
            <w:pPr>
              <w:spacing w:line="240" w:lineRule="auto"/>
              <w:rPr>
                <w:rFonts w:ascii="Calibri" w:eastAsia="Calibri" w:hAnsi="Calibri" w:cs="Calibri"/>
                <w:sz w:val="20"/>
                <w:szCs w:val="20"/>
              </w:rPr>
            </w:pPr>
            <w:r>
              <w:rPr>
                <w:rFonts w:ascii="Calibri" w:eastAsia="Calibri" w:hAnsi="Calibri" w:cs="Calibri"/>
                <w:sz w:val="20"/>
                <w:szCs w:val="20"/>
              </w:rPr>
              <w:t>Explore how st</w:t>
            </w:r>
            <w:r>
              <w:rPr>
                <w:rFonts w:ascii="Calibri" w:eastAsia="Calibri" w:hAnsi="Calibri" w:cs="Calibri"/>
                <w:sz w:val="20"/>
                <w:szCs w:val="20"/>
              </w:rPr>
              <w:t xml:space="preserve">ring telephones work. </w:t>
            </w:r>
          </w:p>
          <w:p w:rsidR="009F57B8" w:rsidRDefault="00D15BD1">
            <w:pPr>
              <w:spacing w:line="240" w:lineRule="auto"/>
              <w:rPr>
                <w:rFonts w:ascii="Calibri" w:eastAsia="Calibri" w:hAnsi="Calibri" w:cs="Calibri"/>
                <w:sz w:val="20"/>
                <w:szCs w:val="20"/>
              </w:rPr>
            </w:pPr>
            <w:r>
              <w:rPr>
                <w:rFonts w:ascii="Calibri" w:eastAsia="Calibri" w:hAnsi="Calibri" w:cs="Calibri"/>
                <w:sz w:val="20"/>
                <w:szCs w:val="20"/>
              </w:rPr>
              <w:t>Do all animals have the same hearing range?</w:t>
            </w:r>
          </w:p>
          <w:p w:rsidR="009F57B8" w:rsidRDefault="00D15BD1">
            <w:pPr>
              <w:spacing w:line="240" w:lineRule="auto"/>
              <w:rPr>
                <w:rFonts w:ascii="Calibri" w:eastAsia="Calibri" w:hAnsi="Calibri" w:cs="Calibri"/>
                <w:sz w:val="20"/>
                <w:szCs w:val="20"/>
              </w:rPr>
            </w:pPr>
            <w:r>
              <w:rPr>
                <w:rFonts w:ascii="Calibri" w:eastAsia="Calibri" w:hAnsi="Calibri" w:cs="Calibri"/>
                <w:sz w:val="20"/>
                <w:szCs w:val="20"/>
              </w:rPr>
              <w:t>How has our understanding and use of ultrasound changed over time?</w:t>
            </w:r>
          </w:p>
          <w:p w:rsidR="009F57B8" w:rsidRDefault="00D15BD1">
            <w:pPr>
              <w:spacing w:line="240" w:lineRule="auto"/>
              <w:rPr>
                <w:rFonts w:ascii="Calibri" w:eastAsia="Calibri" w:hAnsi="Calibri" w:cs="Calibri"/>
                <w:sz w:val="20"/>
                <w:szCs w:val="20"/>
              </w:rPr>
            </w:pPr>
            <w:r>
              <w:rPr>
                <w:rFonts w:ascii="Calibri" w:eastAsia="Calibri" w:hAnsi="Calibri" w:cs="Calibri"/>
                <w:sz w:val="20"/>
                <w:szCs w:val="20"/>
              </w:rPr>
              <w:t>Since the 1800’s, how has science helped people who are deaf?</w:t>
            </w:r>
          </w:p>
          <w:p w:rsidR="009F57B8" w:rsidRDefault="009F57B8">
            <w:pPr>
              <w:spacing w:line="240" w:lineRule="auto"/>
              <w:rPr>
                <w:rFonts w:ascii="Calibri" w:eastAsia="Calibri" w:hAnsi="Calibri" w:cs="Calibri"/>
                <w:sz w:val="20"/>
                <w:szCs w:val="20"/>
              </w:rPr>
            </w:pPr>
          </w:p>
        </w:tc>
        <w:tc>
          <w:tcPr>
            <w:tcW w:w="2160" w:type="dxa"/>
            <w:tcMar>
              <w:top w:w="100" w:type="dxa"/>
              <w:left w:w="100" w:type="dxa"/>
              <w:bottom w:w="100" w:type="dxa"/>
              <w:right w:w="100" w:type="dxa"/>
            </w:tcMar>
          </w:tcPr>
          <w:p w:rsidR="009F57B8" w:rsidRDefault="00D15BD1">
            <w:pPr>
              <w:spacing w:line="240" w:lineRule="auto"/>
              <w:rPr>
                <w:rFonts w:ascii="Calibri" w:eastAsia="Calibri" w:hAnsi="Calibri" w:cs="Calibri"/>
                <w:sz w:val="20"/>
                <w:szCs w:val="20"/>
              </w:rPr>
            </w:pPr>
            <w:r>
              <w:rPr>
                <w:rFonts w:ascii="Calibri" w:eastAsia="Calibri" w:hAnsi="Calibri" w:cs="Calibri"/>
                <w:sz w:val="20"/>
                <w:szCs w:val="20"/>
              </w:rPr>
              <w:t>When is our classroom the quietest?</w:t>
            </w:r>
          </w:p>
          <w:p w:rsidR="009F57B8" w:rsidRDefault="009F57B8">
            <w:pPr>
              <w:spacing w:line="240" w:lineRule="auto"/>
              <w:rPr>
                <w:rFonts w:ascii="Calibri" w:eastAsia="Calibri" w:hAnsi="Calibri" w:cs="Calibri"/>
                <w:sz w:val="20"/>
                <w:szCs w:val="20"/>
              </w:rPr>
            </w:pPr>
          </w:p>
        </w:tc>
      </w:tr>
    </w:tbl>
    <w:p w:rsidR="009F57B8" w:rsidRDefault="009F57B8">
      <w:pPr>
        <w:rPr>
          <w:rFonts w:ascii="Calibri" w:eastAsia="Calibri" w:hAnsi="Calibri" w:cs="Calibri"/>
          <w:sz w:val="20"/>
          <w:szCs w:val="20"/>
        </w:rPr>
      </w:pPr>
    </w:p>
    <w:tbl>
      <w:tblPr>
        <w:tblStyle w:val="a1"/>
        <w:tblW w:w="129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40"/>
        <w:gridCol w:w="3240"/>
        <w:gridCol w:w="3240"/>
        <w:gridCol w:w="3240"/>
      </w:tblGrid>
      <w:tr w:rsidR="009F57B8">
        <w:trPr>
          <w:trHeight w:val="580"/>
          <w:jc w:val="center"/>
        </w:trPr>
        <w:tc>
          <w:tcPr>
            <w:tcW w:w="3240" w:type="dxa"/>
            <w:tcMar>
              <w:top w:w="100" w:type="dxa"/>
              <w:left w:w="100" w:type="dxa"/>
              <w:bottom w:w="100" w:type="dxa"/>
              <w:right w:w="100" w:type="dxa"/>
            </w:tcMar>
          </w:tcPr>
          <w:p w:rsidR="009F57B8" w:rsidRDefault="00D15BD1">
            <w:pPr>
              <w:spacing w:line="240" w:lineRule="auto"/>
              <w:jc w:val="center"/>
              <w:rPr>
                <w:rFonts w:ascii="Calibri" w:eastAsia="Calibri" w:hAnsi="Calibri" w:cs="Calibri"/>
                <w:sz w:val="20"/>
                <w:szCs w:val="20"/>
              </w:rPr>
            </w:pPr>
            <w:r>
              <w:rPr>
                <w:rFonts w:ascii="Calibri" w:eastAsia="Calibri" w:hAnsi="Calibri" w:cs="Calibri"/>
                <w:sz w:val="20"/>
                <w:szCs w:val="20"/>
              </w:rPr>
              <w:lastRenderedPageBreak/>
              <w:t xml:space="preserve">Prior Knowledge </w:t>
            </w:r>
          </w:p>
        </w:tc>
        <w:tc>
          <w:tcPr>
            <w:tcW w:w="9720" w:type="dxa"/>
            <w:gridSpan w:val="3"/>
            <w:tcMar>
              <w:top w:w="100" w:type="dxa"/>
              <w:left w:w="100" w:type="dxa"/>
              <w:bottom w:w="100" w:type="dxa"/>
              <w:right w:w="100" w:type="dxa"/>
            </w:tcMar>
          </w:tcPr>
          <w:p w:rsidR="009F57B8" w:rsidRDefault="00D15BD1">
            <w:pPr>
              <w:spacing w:line="240" w:lineRule="auto"/>
              <w:jc w:val="center"/>
              <w:rPr>
                <w:rFonts w:ascii="Calibri" w:eastAsia="Calibri" w:hAnsi="Calibri" w:cs="Calibri"/>
                <w:sz w:val="20"/>
                <w:szCs w:val="20"/>
              </w:rPr>
            </w:pPr>
            <w:r>
              <w:rPr>
                <w:rFonts w:ascii="Calibri" w:eastAsia="Calibri" w:hAnsi="Calibri" w:cs="Calibri"/>
                <w:sz w:val="20"/>
                <w:szCs w:val="20"/>
              </w:rPr>
              <w:t>Previous Lesson Topics</w:t>
            </w:r>
          </w:p>
        </w:tc>
      </w:tr>
      <w:tr w:rsidR="009F57B8">
        <w:trPr>
          <w:trHeight w:val="580"/>
          <w:jc w:val="center"/>
        </w:trPr>
        <w:tc>
          <w:tcPr>
            <w:tcW w:w="3240" w:type="dxa"/>
            <w:vMerge w:val="restart"/>
            <w:tcMar>
              <w:top w:w="100" w:type="dxa"/>
              <w:left w:w="100" w:type="dxa"/>
              <w:bottom w:w="100" w:type="dxa"/>
              <w:right w:w="100" w:type="dxa"/>
            </w:tcMar>
          </w:tcPr>
          <w:p w:rsidR="009F57B8" w:rsidRDefault="00D15BD1">
            <w:pPr>
              <w:numPr>
                <w:ilvl w:val="0"/>
                <w:numId w:val="7"/>
              </w:numPr>
              <w:spacing w:line="240" w:lineRule="auto"/>
              <w:ind w:left="360"/>
              <w:rPr>
                <w:rFonts w:ascii="Calibri" w:eastAsia="Calibri" w:hAnsi="Calibri" w:cs="Calibri"/>
                <w:sz w:val="20"/>
                <w:szCs w:val="20"/>
              </w:rPr>
            </w:pPr>
            <w:r>
              <w:rPr>
                <w:rFonts w:ascii="Calibri" w:eastAsia="Calibri" w:hAnsi="Calibri" w:cs="Calibri"/>
                <w:sz w:val="20"/>
                <w:szCs w:val="20"/>
              </w:rPr>
              <w:t>May have some understanding that objects make different sounds.</w:t>
            </w:r>
          </w:p>
          <w:p w:rsidR="009F57B8" w:rsidRDefault="00D15BD1">
            <w:pPr>
              <w:numPr>
                <w:ilvl w:val="0"/>
                <w:numId w:val="7"/>
              </w:numPr>
              <w:spacing w:line="240" w:lineRule="auto"/>
              <w:ind w:left="360"/>
              <w:rPr>
                <w:rFonts w:ascii="Calibri" w:eastAsia="Calibri" w:hAnsi="Calibri" w:cs="Calibri"/>
                <w:sz w:val="20"/>
                <w:szCs w:val="20"/>
              </w:rPr>
            </w:pPr>
            <w:r>
              <w:rPr>
                <w:rFonts w:ascii="Calibri" w:eastAsia="Calibri" w:hAnsi="Calibri" w:cs="Calibri"/>
                <w:sz w:val="20"/>
                <w:szCs w:val="20"/>
              </w:rPr>
              <w:t xml:space="preserve">Some understanding that they use their ears to hear sounds. </w:t>
            </w:r>
          </w:p>
          <w:p w:rsidR="009F57B8" w:rsidRDefault="00D15BD1">
            <w:pPr>
              <w:numPr>
                <w:ilvl w:val="0"/>
                <w:numId w:val="7"/>
              </w:numPr>
              <w:spacing w:line="240" w:lineRule="auto"/>
              <w:ind w:left="360"/>
              <w:rPr>
                <w:rFonts w:ascii="Calibri" w:eastAsia="Calibri" w:hAnsi="Calibri" w:cs="Calibri"/>
                <w:sz w:val="20"/>
                <w:szCs w:val="20"/>
              </w:rPr>
            </w:pPr>
            <w:r>
              <w:rPr>
                <w:rFonts w:ascii="Calibri" w:eastAsia="Calibri" w:hAnsi="Calibri" w:cs="Calibri"/>
                <w:sz w:val="20"/>
                <w:szCs w:val="20"/>
              </w:rPr>
              <w:t xml:space="preserve">Know about their different senses and that hearing is one of the five senses. </w:t>
            </w:r>
          </w:p>
        </w:tc>
        <w:tc>
          <w:tcPr>
            <w:tcW w:w="9720" w:type="dxa"/>
            <w:gridSpan w:val="3"/>
            <w:tcMar>
              <w:top w:w="100" w:type="dxa"/>
              <w:left w:w="100" w:type="dxa"/>
              <w:bottom w:w="100" w:type="dxa"/>
              <w:right w:w="100" w:type="dxa"/>
            </w:tcMar>
          </w:tcPr>
          <w:p w:rsidR="009F57B8" w:rsidRDefault="00D15BD1">
            <w:pPr>
              <w:spacing w:line="240" w:lineRule="auto"/>
              <w:rPr>
                <w:rFonts w:ascii="Calibri" w:eastAsia="Calibri" w:hAnsi="Calibri" w:cs="Calibri"/>
                <w:sz w:val="20"/>
                <w:szCs w:val="20"/>
              </w:rPr>
            </w:pPr>
            <w:r>
              <w:rPr>
                <w:rFonts w:ascii="Calibri" w:eastAsia="Calibri" w:hAnsi="Calibri" w:cs="Calibri"/>
                <w:sz w:val="20"/>
                <w:szCs w:val="20"/>
              </w:rPr>
              <w:t>n/a</w:t>
            </w:r>
          </w:p>
        </w:tc>
      </w:tr>
      <w:tr w:rsidR="009F57B8">
        <w:trPr>
          <w:trHeight w:val="580"/>
          <w:jc w:val="center"/>
        </w:trPr>
        <w:tc>
          <w:tcPr>
            <w:tcW w:w="3240" w:type="dxa"/>
            <w:vMerge/>
            <w:tcMar>
              <w:top w:w="100" w:type="dxa"/>
              <w:left w:w="100" w:type="dxa"/>
              <w:bottom w:w="100" w:type="dxa"/>
              <w:right w:w="100" w:type="dxa"/>
            </w:tcMar>
          </w:tcPr>
          <w:p w:rsidR="009F57B8" w:rsidRDefault="009F57B8">
            <w:pPr>
              <w:spacing w:line="240" w:lineRule="auto"/>
              <w:jc w:val="center"/>
              <w:rPr>
                <w:rFonts w:ascii="Calibri" w:eastAsia="Calibri" w:hAnsi="Calibri" w:cs="Calibri"/>
                <w:sz w:val="20"/>
                <w:szCs w:val="20"/>
              </w:rPr>
            </w:pPr>
          </w:p>
        </w:tc>
        <w:tc>
          <w:tcPr>
            <w:tcW w:w="3240" w:type="dxa"/>
            <w:tcMar>
              <w:top w:w="100" w:type="dxa"/>
              <w:left w:w="100" w:type="dxa"/>
              <w:bottom w:w="100" w:type="dxa"/>
              <w:right w:w="100" w:type="dxa"/>
            </w:tcMar>
          </w:tcPr>
          <w:p w:rsidR="009F57B8" w:rsidRDefault="00D15BD1">
            <w:pPr>
              <w:spacing w:line="240" w:lineRule="auto"/>
              <w:jc w:val="center"/>
              <w:rPr>
                <w:rFonts w:ascii="Calibri" w:eastAsia="Calibri" w:hAnsi="Calibri" w:cs="Calibri"/>
                <w:sz w:val="20"/>
                <w:szCs w:val="20"/>
              </w:rPr>
            </w:pPr>
            <w:r>
              <w:rPr>
                <w:rFonts w:ascii="Calibri" w:eastAsia="Calibri" w:hAnsi="Calibri" w:cs="Calibri"/>
                <w:sz w:val="20"/>
                <w:szCs w:val="20"/>
              </w:rPr>
              <w:t xml:space="preserve">Year 4 </w:t>
            </w:r>
          </w:p>
          <w:p w:rsidR="009F57B8" w:rsidRDefault="00D15BD1">
            <w:pPr>
              <w:spacing w:line="240" w:lineRule="auto"/>
              <w:jc w:val="center"/>
              <w:rPr>
                <w:rFonts w:ascii="Calibri" w:eastAsia="Calibri" w:hAnsi="Calibri" w:cs="Calibri"/>
                <w:sz w:val="20"/>
                <w:szCs w:val="20"/>
              </w:rPr>
            </w:pPr>
            <w:r>
              <w:rPr>
                <w:rFonts w:ascii="Calibri" w:eastAsia="Calibri" w:hAnsi="Calibri" w:cs="Calibri"/>
                <w:sz w:val="20"/>
                <w:szCs w:val="20"/>
              </w:rPr>
              <w:t xml:space="preserve">National Curriculum Statements </w:t>
            </w:r>
          </w:p>
        </w:tc>
        <w:tc>
          <w:tcPr>
            <w:tcW w:w="6480" w:type="dxa"/>
            <w:gridSpan w:val="2"/>
            <w:tcMar>
              <w:top w:w="100" w:type="dxa"/>
              <w:left w:w="100" w:type="dxa"/>
              <w:bottom w:w="100" w:type="dxa"/>
              <w:right w:w="100" w:type="dxa"/>
            </w:tcMar>
          </w:tcPr>
          <w:p w:rsidR="009F57B8" w:rsidRDefault="00D15BD1">
            <w:pPr>
              <w:spacing w:line="240" w:lineRule="auto"/>
              <w:jc w:val="center"/>
              <w:rPr>
                <w:rFonts w:ascii="Calibri" w:eastAsia="Calibri" w:hAnsi="Calibri" w:cs="Calibri"/>
                <w:sz w:val="20"/>
                <w:szCs w:val="20"/>
              </w:rPr>
            </w:pPr>
            <w:r>
              <w:rPr>
                <w:rFonts w:ascii="Calibri" w:eastAsia="Calibri" w:hAnsi="Calibri" w:cs="Calibri"/>
                <w:sz w:val="20"/>
                <w:szCs w:val="20"/>
              </w:rPr>
              <w:t xml:space="preserve">Future Learning </w:t>
            </w:r>
          </w:p>
          <w:p w:rsidR="009F57B8" w:rsidRDefault="009F57B8">
            <w:pPr>
              <w:spacing w:line="240" w:lineRule="auto"/>
              <w:jc w:val="center"/>
              <w:rPr>
                <w:rFonts w:ascii="Calibri" w:eastAsia="Calibri" w:hAnsi="Calibri" w:cs="Calibri"/>
                <w:sz w:val="20"/>
                <w:szCs w:val="20"/>
              </w:rPr>
            </w:pPr>
          </w:p>
        </w:tc>
      </w:tr>
      <w:tr w:rsidR="009F57B8">
        <w:trPr>
          <w:trHeight w:val="580"/>
          <w:jc w:val="center"/>
        </w:trPr>
        <w:tc>
          <w:tcPr>
            <w:tcW w:w="3240" w:type="dxa"/>
            <w:vMerge/>
            <w:tcMar>
              <w:top w:w="100" w:type="dxa"/>
              <w:left w:w="100" w:type="dxa"/>
              <w:bottom w:w="100" w:type="dxa"/>
              <w:right w:w="100" w:type="dxa"/>
            </w:tcMar>
          </w:tcPr>
          <w:p w:rsidR="009F57B8" w:rsidRDefault="009F57B8">
            <w:pPr>
              <w:spacing w:line="240" w:lineRule="auto"/>
              <w:rPr>
                <w:rFonts w:ascii="Calibri" w:eastAsia="Calibri" w:hAnsi="Calibri" w:cs="Calibri"/>
                <w:sz w:val="20"/>
                <w:szCs w:val="20"/>
              </w:rPr>
            </w:pPr>
          </w:p>
        </w:tc>
        <w:tc>
          <w:tcPr>
            <w:tcW w:w="3240" w:type="dxa"/>
            <w:vMerge w:val="restart"/>
            <w:tcMar>
              <w:top w:w="100" w:type="dxa"/>
              <w:left w:w="100" w:type="dxa"/>
              <w:bottom w:w="100" w:type="dxa"/>
              <w:right w:w="100" w:type="dxa"/>
            </w:tcMar>
          </w:tcPr>
          <w:p w:rsidR="009F57B8" w:rsidRDefault="00D15BD1">
            <w:pPr>
              <w:numPr>
                <w:ilvl w:val="0"/>
                <w:numId w:val="2"/>
              </w:numPr>
              <w:spacing w:line="240" w:lineRule="auto"/>
              <w:ind w:left="360"/>
              <w:rPr>
                <w:rFonts w:ascii="Calibri" w:eastAsia="Calibri" w:hAnsi="Calibri" w:cs="Calibri"/>
                <w:sz w:val="20"/>
                <w:szCs w:val="20"/>
              </w:rPr>
            </w:pPr>
            <w:r>
              <w:rPr>
                <w:rFonts w:ascii="Calibri" w:eastAsia="Calibri" w:hAnsi="Calibri" w:cs="Calibri"/>
                <w:sz w:val="20"/>
                <w:szCs w:val="20"/>
              </w:rPr>
              <w:t>Identify how sounds are made, associating some of them with something vibrating.</w:t>
            </w:r>
          </w:p>
          <w:p w:rsidR="009F57B8" w:rsidRDefault="00D15BD1">
            <w:pPr>
              <w:numPr>
                <w:ilvl w:val="0"/>
                <w:numId w:val="2"/>
              </w:numPr>
              <w:spacing w:line="240" w:lineRule="auto"/>
              <w:ind w:left="360"/>
              <w:rPr>
                <w:rFonts w:ascii="Calibri" w:eastAsia="Calibri" w:hAnsi="Calibri" w:cs="Calibri"/>
                <w:sz w:val="20"/>
                <w:szCs w:val="20"/>
              </w:rPr>
            </w:pPr>
            <w:proofErr w:type="spellStart"/>
            <w:r>
              <w:rPr>
                <w:rFonts w:ascii="Calibri" w:eastAsia="Calibri" w:hAnsi="Calibri" w:cs="Calibri"/>
                <w:sz w:val="20"/>
                <w:szCs w:val="20"/>
              </w:rPr>
              <w:t>Recognise</w:t>
            </w:r>
            <w:proofErr w:type="spellEnd"/>
            <w:r>
              <w:rPr>
                <w:rFonts w:ascii="Calibri" w:eastAsia="Calibri" w:hAnsi="Calibri" w:cs="Calibri"/>
                <w:sz w:val="20"/>
                <w:szCs w:val="20"/>
              </w:rPr>
              <w:t xml:space="preserve"> that vibrations from sounds travel through a medium to the ear.</w:t>
            </w:r>
          </w:p>
          <w:p w:rsidR="009F57B8" w:rsidRDefault="00D15BD1">
            <w:pPr>
              <w:numPr>
                <w:ilvl w:val="0"/>
                <w:numId w:val="2"/>
              </w:numPr>
              <w:spacing w:line="240" w:lineRule="auto"/>
              <w:ind w:left="360"/>
              <w:rPr>
                <w:rFonts w:ascii="Calibri" w:eastAsia="Calibri" w:hAnsi="Calibri" w:cs="Calibri"/>
                <w:sz w:val="20"/>
                <w:szCs w:val="20"/>
              </w:rPr>
            </w:pPr>
            <w:r>
              <w:rPr>
                <w:rFonts w:ascii="Calibri" w:eastAsia="Calibri" w:hAnsi="Calibri" w:cs="Calibri"/>
                <w:sz w:val="20"/>
                <w:szCs w:val="20"/>
              </w:rPr>
              <w:t>Find patterns between the pitch of a sound and features of the object that produced it.</w:t>
            </w:r>
          </w:p>
          <w:p w:rsidR="009F57B8" w:rsidRDefault="00D15BD1">
            <w:pPr>
              <w:numPr>
                <w:ilvl w:val="0"/>
                <w:numId w:val="2"/>
              </w:numPr>
              <w:spacing w:line="240" w:lineRule="auto"/>
              <w:ind w:left="360"/>
              <w:rPr>
                <w:rFonts w:ascii="Calibri" w:eastAsia="Calibri" w:hAnsi="Calibri" w:cs="Calibri"/>
                <w:sz w:val="20"/>
                <w:szCs w:val="20"/>
              </w:rPr>
            </w:pPr>
            <w:r>
              <w:rPr>
                <w:rFonts w:ascii="Calibri" w:eastAsia="Calibri" w:hAnsi="Calibri" w:cs="Calibri"/>
                <w:sz w:val="20"/>
                <w:szCs w:val="20"/>
              </w:rPr>
              <w:t>Find patterns between the volume of a sound and the strength of the vibrations that produced it.</w:t>
            </w:r>
          </w:p>
          <w:p w:rsidR="009F57B8" w:rsidRDefault="00D15BD1">
            <w:pPr>
              <w:numPr>
                <w:ilvl w:val="0"/>
                <w:numId w:val="2"/>
              </w:numPr>
              <w:spacing w:line="240" w:lineRule="auto"/>
              <w:ind w:left="360"/>
              <w:rPr>
                <w:rFonts w:ascii="Calibri" w:eastAsia="Calibri" w:hAnsi="Calibri" w:cs="Calibri"/>
                <w:sz w:val="20"/>
                <w:szCs w:val="20"/>
              </w:rPr>
            </w:pPr>
            <w:proofErr w:type="spellStart"/>
            <w:r>
              <w:rPr>
                <w:rFonts w:ascii="Calibri" w:eastAsia="Calibri" w:hAnsi="Calibri" w:cs="Calibri"/>
                <w:sz w:val="20"/>
                <w:szCs w:val="20"/>
              </w:rPr>
              <w:t>Recognise</w:t>
            </w:r>
            <w:proofErr w:type="spellEnd"/>
            <w:r>
              <w:rPr>
                <w:rFonts w:ascii="Calibri" w:eastAsia="Calibri" w:hAnsi="Calibri" w:cs="Calibri"/>
                <w:sz w:val="20"/>
                <w:szCs w:val="20"/>
              </w:rPr>
              <w:t xml:space="preserve"> that sounds get fainter as the distance from the sound source</w:t>
            </w:r>
            <w:r>
              <w:rPr>
                <w:rFonts w:ascii="Calibri" w:eastAsia="Calibri" w:hAnsi="Calibri" w:cs="Calibri"/>
                <w:sz w:val="20"/>
                <w:szCs w:val="20"/>
              </w:rPr>
              <w:t xml:space="preserve"> increases.</w:t>
            </w:r>
          </w:p>
        </w:tc>
        <w:tc>
          <w:tcPr>
            <w:tcW w:w="6480" w:type="dxa"/>
            <w:gridSpan w:val="2"/>
            <w:vMerge w:val="restart"/>
            <w:tcMar>
              <w:top w:w="100" w:type="dxa"/>
              <w:left w:w="100" w:type="dxa"/>
              <w:bottom w:w="100" w:type="dxa"/>
              <w:right w:w="100" w:type="dxa"/>
            </w:tcMar>
          </w:tcPr>
          <w:p w:rsidR="009F57B8" w:rsidRDefault="00D15BD1">
            <w:pPr>
              <w:spacing w:after="160" w:line="240" w:lineRule="auto"/>
              <w:rPr>
                <w:rFonts w:ascii="Calibri" w:eastAsia="Calibri" w:hAnsi="Calibri" w:cs="Calibri"/>
                <w:sz w:val="20"/>
                <w:szCs w:val="20"/>
              </w:rPr>
            </w:pPr>
            <w:r>
              <w:rPr>
                <w:rFonts w:ascii="Calibri" w:eastAsia="Calibri" w:hAnsi="Calibri" w:cs="Calibri"/>
                <w:sz w:val="20"/>
                <w:szCs w:val="20"/>
              </w:rPr>
              <w:t>n/a</w:t>
            </w:r>
          </w:p>
          <w:p w:rsidR="009F57B8" w:rsidRDefault="009F57B8">
            <w:pPr>
              <w:spacing w:after="160" w:line="240" w:lineRule="auto"/>
              <w:rPr>
                <w:rFonts w:ascii="Calibri" w:eastAsia="Calibri" w:hAnsi="Calibri" w:cs="Calibri"/>
                <w:sz w:val="20"/>
                <w:szCs w:val="20"/>
              </w:rPr>
            </w:pPr>
          </w:p>
          <w:p w:rsidR="009F57B8" w:rsidRDefault="009F57B8">
            <w:pPr>
              <w:spacing w:after="160" w:line="240" w:lineRule="auto"/>
              <w:rPr>
                <w:rFonts w:ascii="Calibri" w:eastAsia="Calibri" w:hAnsi="Calibri" w:cs="Calibri"/>
                <w:sz w:val="20"/>
                <w:szCs w:val="20"/>
              </w:rPr>
            </w:pPr>
          </w:p>
          <w:p w:rsidR="009F57B8" w:rsidRDefault="009F57B8">
            <w:pPr>
              <w:spacing w:after="160" w:line="240" w:lineRule="auto"/>
              <w:rPr>
                <w:rFonts w:ascii="Calibri" w:eastAsia="Calibri" w:hAnsi="Calibri" w:cs="Calibri"/>
                <w:sz w:val="20"/>
                <w:szCs w:val="20"/>
              </w:rPr>
            </w:pPr>
          </w:p>
          <w:p w:rsidR="009F57B8" w:rsidRDefault="009F57B8">
            <w:pPr>
              <w:spacing w:after="160" w:line="240" w:lineRule="auto"/>
              <w:rPr>
                <w:rFonts w:ascii="Calibri" w:eastAsia="Calibri" w:hAnsi="Calibri" w:cs="Calibri"/>
                <w:sz w:val="20"/>
                <w:szCs w:val="20"/>
              </w:rPr>
            </w:pPr>
          </w:p>
          <w:p w:rsidR="009F57B8" w:rsidRDefault="009F57B8">
            <w:pPr>
              <w:spacing w:after="160" w:line="240" w:lineRule="auto"/>
              <w:rPr>
                <w:rFonts w:ascii="Calibri" w:eastAsia="Calibri" w:hAnsi="Calibri" w:cs="Calibri"/>
                <w:sz w:val="20"/>
                <w:szCs w:val="20"/>
              </w:rPr>
            </w:pPr>
          </w:p>
          <w:p w:rsidR="009F57B8" w:rsidRDefault="009F57B8">
            <w:pPr>
              <w:spacing w:after="160" w:line="240" w:lineRule="auto"/>
              <w:rPr>
                <w:rFonts w:ascii="Calibri" w:eastAsia="Calibri" w:hAnsi="Calibri" w:cs="Calibri"/>
                <w:sz w:val="20"/>
                <w:szCs w:val="20"/>
              </w:rPr>
            </w:pPr>
          </w:p>
          <w:p w:rsidR="009F57B8" w:rsidRDefault="009F57B8">
            <w:pPr>
              <w:spacing w:after="160" w:line="240" w:lineRule="auto"/>
              <w:rPr>
                <w:rFonts w:ascii="Calibri" w:eastAsia="Calibri" w:hAnsi="Calibri" w:cs="Calibri"/>
                <w:sz w:val="20"/>
                <w:szCs w:val="20"/>
              </w:rPr>
            </w:pPr>
          </w:p>
          <w:p w:rsidR="009F57B8" w:rsidRDefault="009F57B8">
            <w:pPr>
              <w:spacing w:after="160" w:line="240" w:lineRule="auto"/>
              <w:rPr>
                <w:rFonts w:ascii="Calibri" w:eastAsia="Calibri" w:hAnsi="Calibri" w:cs="Calibri"/>
                <w:sz w:val="20"/>
                <w:szCs w:val="20"/>
              </w:rPr>
            </w:pPr>
          </w:p>
          <w:p w:rsidR="009F57B8" w:rsidRDefault="009F57B8">
            <w:pPr>
              <w:spacing w:after="160" w:line="240" w:lineRule="auto"/>
              <w:rPr>
                <w:rFonts w:ascii="Calibri" w:eastAsia="Calibri" w:hAnsi="Calibri" w:cs="Calibri"/>
                <w:sz w:val="20"/>
                <w:szCs w:val="20"/>
              </w:rPr>
            </w:pPr>
          </w:p>
          <w:p w:rsidR="009F57B8" w:rsidRDefault="009F57B8">
            <w:pPr>
              <w:spacing w:after="160" w:line="240" w:lineRule="auto"/>
              <w:rPr>
                <w:rFonts w:ascii="Calibri" w:eastAsia="Calibri" w:hAnsi="Calibri" w:cs="Calibri"/>
                <w:sz w:val="20"/>
                <w:szCs w:val="20"/>
              </w:rPr>
            </w:pPr>
          </w:p>
          <w:p w:rsidR="009F57B8" w:rsidRDefault="009F57B8">
            <w:pPr>
              <w:spacing w:after="160" w:line="240" w:lineRule="auto"/>
              <w:rPr>
                <w:rFonts w:ascii="Calibri" w:eastAsia="Calibri" w:hAnsi="Calibri" w:cs="Calibri"/>
                <w:sz w:val="20"/>
                <w:szCs w:val="20"/>
              </w:rPr>
            </w:pPr>
          </w:p>
          <w:p w:rsidR="009F57B8" w:rsidRDefault="009F57B8">
            <w:pPr>
              <w:spacing w:after="160" w:line="240" w:lineRule="auto"/>
              <w:rPr>
                <w:rFonts w:ascii="Calibri" w:eastAsia="Calibri" w:hAnsi="Calibri" w:cs="Calibri"/>
                <w:sz w:val="20"/>
                <w:szCs w:val="20"/>
              </w:rPr>
            </w:pPr>
          </w:p>
          <w:p w:rsidR="009F57B8" w:rsidRDefault="009F57B8">
            <w:pPr>
              <w:spacing w:after="160" w:line="240" w:lineRule="auto"/>
              <w:rPr>
                <w:rFonts w:ascii="Calibri" w:eastAsia="Calibri" w:hAnsi="Calibri" w:cs="Calibri"/>
                <w:sz w:val="20"/>
                <w:szCs w:val="20"/>
              </w:rPr>
            </w:pPr>
          </w:p>
        </w:tc>
      </w:tr>
      <w:tr w:rsidR="009F57B8">
        <w:trPr>
          <w:trHeight w:val="580"/>
          <w:jc w:val="center"/>
        </w:trPr>
        <w:tc>
          <w:tcPr>
            <w:tcW w:w="3240" w:type="dxa"/>
            <w:vMerge/>
            <w:tcMar>
              <w:top w:w="100" w:type="dxa"/>
              <w:left w:w="100" w:type="dxa"/>
              <w:bottom w:w="100" w:type="dxa"/>
              <w:right w:w="100" w:type="dxa"/>
            </w:tcMar>
          </w:tcPr>
          <w:p w:rsidR="009F57B8" w:rsidRDefault="009F57B8">
            <w:pPr>
              <w:spacing w:line="240" w:lineRule="auto"/>
              <w:rPr>
                <w:rFonts w:ascii="Calibri" w:eastAsia="Calibri" w:hAnsi="Calibri" w:cs="Calibri"/>
                <w:sz w:val="20"/>
                <w:szCs w:val="20"/>
              </w:rPr>
            </w:pPr>
          </w:p>
        </w:tc>
        <w:tc>
          <w:tcPr>
            <w:tcW w:w="3240" w:type="dxa"/>
            <w:vMerge/>
            <w:tcMar>
              <w:top w:w="100" w:type="dxa"/>
              <w:left w:w="100" w:type="dxa"/>
              <w:bottom w:w="100" w:type="dxa"/>
              <w:right w:w="100" w:type="dxa"/>
            </w:tcMar>
          </w:tcPr>
          <w:p w:rsidR="009F57B8" w:rsidRDefault="009F57B8">
            <w:pPr>
              <w:spacing w:line="240" w:lineRule="auto"/>
              <w:rPr>
                <w:rFonts w:ascii="Calibri" w:eastAsia="Calibri" w:hAnsi="Calibri" w:cs="Calibri"/>
                <w:sz w:val="20"/>
                <w:szCs w:val="20"/>
              </w:rPr>
            </w:pPr>
          </w:p>
        </w:tc>
        <w:tc>
          <w:tcPr>
            <w:tcW w:w="6480" w:type="dxa"/>
            <w:gridSpan w:val="2"/>
            <w:vMerge/>
            <w:tcMar>
              <w:top w:w="100" w:type="dxa"/>
              <w:left w:w="100" w:type="dxa"/>
              <w:bottom w:w="100" w:type="dxa"/>
              <w:right w:w="100" w:type="dxa"/>
            </w:tcMar>
          </w:tcPr>
          <w:p w:rsidR="009F57B8" w:rsidRDefault="009F57B8">
            <w:pPr>
              <w:spacing w:line="240" w:lineRule="auto"/>
              <w:rPr>
                <w:rFonts w:ascii="Calibri" w:eastAsia="Calibri" w:hAnsi="Calibri" w:cs="Calibri"/>
                <w:sz w:val="20"/>
                <w:szCs w:val="20"/>
              </w:rPr>
            </w:pPr>
          </w:p>
        </w:tc>
      </w:tr>
      <w:tr w:rsidR="009F57B8">
        <w:trPr>
          <w:trHeight w:val="580"/>
          <w:jc w:val="center"/>
        </w:trPr>
        <w:tc>
          <w:tcPr>
            <w:tcW w:w="3240" w:type="dxa"/>
            <w:vMerge/>
            <w:tcMar>
              <w:top w:w="100" w:type="dxa"/>
              <w:left w:w="100" w:type="dxa"/>
              <w:bottom w:w="100" w:type="dxa"/>
              <w:right w:w="100" w:type="dxa"/>
            </w:tcMar>
          </w:tcPr>
          <w:p w:rsidR="009F57B8" w:rsidRDefault="009F57B8">
            <w:pPr>
              <w:spacing w:line="240" w:lineRule="auto"/>
              <w:rPr>
                <w:rFonts w:ascii="Calibri" w:eastAsia="Calibri" w:hAnsi="Calibri" w:cs="Calibri"/>
                <w:sz w:val="20"/>
                <w:szCs w:val="20"/>
              </w:rPr>
            </w:pPr>
          </w:p>
        </w:tc>
        <w:tc>
          <w:tcPr>
            <w:tcW w:w="3240" w:type="dxa"/>
            <w:vMerge/>
            <w:tcMar>
              <w:top w:w="100" w:type="dxa"/>
              <w:left w:w="100" w:type="dxa"/>
              <w:bottom w:w="100" w:type="dxa"/>
              <w:right w:w="100" w:type="dxa"/>
            </w:tcMar>
          </w:tcPr>
          <w:p w:rsidR="009F57B8" w:rsidRDefault="009F57B8">
            <w:pPr>
              <w:spacing w:line="240" w:lineRule="auto"/>
              <w:rPr>
                <w:rFonts w:ascii="Calibri" w:eastAsia="Calibri" w:hAnsi="Calibri" w:cs="Calibri"/>
                <w:sz w:val="20"/>
                <w:szCs w:val="20"/>
              </w:rPr>
            </w:pPr>
          </w:p>
        </w:tc>
        <w:tc>
          <w:tcPr>
            <w:tcW w:w="6480" w:type="dxa"/>
            <w:gridSpan w:val="2"/>
            <w:vMerge/>
            <w:tcMar>
              <w:top w:w="100" w:type="dxa"/>
              <w:left w:w="100" w:type="dxa"/>
              <w:bottom w:w="100" w:type="dxa"/>
              <w:right w:w="100" w:type="dxa"/>
            </w:tcMar>
          </w:tcPr>
          <w:p w:rsidR="009F57B8" w:rsidRDefault="009F57B8">
            <w:pPr>
              <w:spacing w:line="240" w:lineRule="auto"/>
              <w:rPr>
                <w:rFonts w:ascii="Calibri" w:eastAsia="Calibri" w:hAnsi="Calibri" w:cs="Calibri"/>
                <w:sz w:val="20"/>
                <w:szCs w:val="20"/>
              </w:rPr>
            </w:pPr>
          </w:p>
        </w:tc>
      </w:tr>
      <w:tr w:rsidR="009F57B8">
        <w:trPr>
          <w:trHeight w:val="400"/>
          <w:jc w:val="center"/>
        </w:trPr>
        <w:tc>
          <w:tcPr>
            <w:tcW w:w="3240" w:type="dxa"/>
            <w:vMerge/>
            <w:tcMar>
              <w:top w:w="100" w:type="dxa"/>
              <w:left w:w="100" w:type="dxa"/>
              <w:bottom w:w="100" w:type="dxa"/>
              <w:right w:w="100" w:type="dxa"/>
            </w:tcMar>
          </w:tcPr>
          <w:p w:rsidR="009F57B8" w:rsidRDefault="009F57B8">
            <w:pPr>
              <w:spacing w:line="240" w:lineRule="auto"/>
              <w:jc w:val="center"/>
              <w:rPr>
                <w:rFonts w:ascii="Calibri" w:eastAsia="Calibri" w:hAnsi="Calibri" w:cs="Calibri"/>
                <w:sz w:val="20"/>
                <w:szCs w:val="20"/>
              </w:rPr>
            </w:pPr>
          </w:p>
        </w:tc>
        <w:tc>
          <w:tcPr>
            <w:tcW w:w="3240" w:type="dxa"/>
            <w:tcMar>
              <w:top w:w="100" w:type="dxa"/>
              <w:left w:w="100" w:type="dxa"/>
              <w:bottom w:w="100" w:type="dxa"/>
              <w:right w:w="100" w:type="dxa"/>
            </w:tcMar>
          </w:tcPr>
          <w:p w:rsidR="009F57B8" w:rsidRDefault="00D15BD1">
            <w:pPr>
              <w:spacing w:line="240" w:lineRule="auto"/>
              <w:jc w:val="center"/>
              <w:rPr>
                <w:rFonts w:ascii="Calibri" w:eastAsia="Calibri" w:hAnsi="Calibri" w:cs="Calibri"/>
                <w:sz w:val="20"/>
                <w:szCs w:val="20"/>
              </w:rPr>
            </w:pPr>
            <w:r>
              <w:rPr>
                <w:rFonts w:ascii="Calibri" w:eastAsia="Calibri" w:hAnsi="Calibri" w:cs="Calibri"/>
                <w:sz w:val="20"/>
                <w:szCs w:val="20"/>
              </w:rPr>
              <w:t xml:space="preserve">Year 4 Insight Statements </w:t>
            </w:r>
          </w:p>
        </w:tc>
        <w:tc>
          <w:tcPr>
            <w:tcW w:w="6480" w:type="dxa"/>
            <w:gridSpan w:val="2"/>
            <w:vMerge/>
            <w:tcMar>
              <w:top w:w="100" w:type="dxa"/>
              <w:left w:w="100" w:type="dxa"/>
              <w:bottom w:w="100" w:type="dxa"/>
              <w:right w:w="100" w:type="dxa"/>
            </w:tcMar>
          </w:tcPr>
          <w:p w:rsidR="009F57B8" w:rsidRDefault="009F57B8">
            <w:pPr>
              <w:spacing w:line="240" w:lineRule="auto"/>
              <w:jc w:val="center"/>
              <w:rPr>
                <w:rFonts w:ascii="Calibri" w:eastAsia="Calibri" w:hAnsi="Calibri" w:cs="Calibri"/>
                <w:sz w:val="20"/>
                <w:szCs w:val="20"/>
              </w:rPr>
            </w:pPr>
          </w:p>
        </w:tc>
      </w:tr>
      <w:tr w:rsidR="009F57B8">
        <w:trPr>
          <w:trHeight w:val="400"/>
          <w:jc w:val="center"/>
        </w:trPr>
        <w:tc>
          <w:tcPr>
            <w:tcW w:w="3240" w:type="dxa"/>
            <w:vMerge/>
            <w:tcMar>
              <w:top w:w="100" w:type="dxa"/>
              <w:left w:w="100" w:type="dxa"/>
              <w:bottom w:w="100" w:type="dxa"/>
              <w:right w:w="100" w:type="dxa"/>
            </w:tcMar>
          </w:tcPr>
          <w:p w:rsidR="009F57B8" w:rsidRDefault="009F57B8">
            <w:pPr>
              <w:spacing w:line="240" w:lineRule="auto"/>
              <w:jc w:val="center"/>
              <w:rPr>
                <w:rFonts w:ascii="Calibri" w:eastAsia="Calibri" w:hAnsi="Calibri" w:cs="Calibri"/>
                <w:sz w:val="20"/>
                <w:szCs w:val="20"/>
              </w:rPr>
            </w:pPr>
          </w:p>
        </w:tc>
        <w:tc>
          <w:tcPr>
            <w:tcW w:w="3240" w:type="dxa"/>
            <w:tcMar>
              <w:top w:w="100" w:type="dxa"/>
              <w:left w:w="100" w:type="dxa"/>
              <w:bottom w:w="100" w:type="dxa"/>
              <w:right w:w="100" w:type="dxa"/>
            </w:tcMar>
          </w:tcPr>
          <w:p w:rsidR="009F57B8" w:rsidRDefault="00D15BD1">
            <w:pPr>
              <w:numPr>
                <w:ilvl w:val="0"/>
                <w:numId w:val="2"/>
              </w:numPr>
              <w:spacing w:line="240" w:lineRule="auto"/>
              <w:ind w:left="360"/>
              <w:rPr>
                <w:rFonts w:ascii="Calibri" w:eastAsia="Calibri" w:hAnsi="Calibri" w:cs="Calibri"/>
                <w:sz w:val="20"/>
                <w:szCs w:val="20"/>
              </w:rPr>
            </w:pPr>
            <w:r>
              <w:rPr>
                <w:rFonts w:ascii="Calibri" w:eastAsia="Calibri" w:hAnsi="Calibri" w:cs="Calibri"/>
                <w:sz w:val="20"/>
                <w:szCs w:val="20"/>
              </w:rPr>
              <w:t>Identifies how sounds are made, associating some of them with something vibrating.</w:t>
            </w:r>
          </w:p>
          <w:p w:rsidR="009F57B8" w:rsidRDefault="00D15BD1">
            <w:pPr>
              <w:numPr>
                <w:ilvl w:val="0"/>
                <w:numId w:val="2"/>
              </w:numPr>
              <w:spacing w:line="240" w:lineRule="auto"/>
              <w:ind w:left="360"/>
              <w:rPr>
                <w:rFonts w:ascii="Calibri" w:eastAsia="Calibri" w:hAnsi="Calibri" w:cs="Calibri"/>
                <w:sz w:val="20"/>
                <w:szCs w:val="20"/>
              </w:rPr>
            </w:pPr>
            <w:proofErr w:type="spellStart"/>
            <w:r>
              <w:rPr>
                <w:rFonts w:ascii="Calibri" w:eastAsia="Calibri" w:hAnsi="Calibri" w:cs="Calibri"/>
                <w:sz w:val="20"/>
                <w:szCs w:val="20"/>
              </w:rPr>
              <w:t>Recognise</w:t>
            </w:r>
            <w:proofErr w:type="spellEnd"/>
            <w:r>
              <w:rPr>
                <w:rFonts w:ascii="Calibri" w:eastAsia="Calibri" w:hAnsi="Calibri" w:cs="Calibri"/>
                <w:sz w:val="20"/>
                <w:szCs w:val="20"/>
              </w:rPr>
              <w:t xml:space="preserve"> that vibrations from a sound travel through a medium to the ear.</w:t>
            </w:r>
          </w:p>
          <w:p w:rsidR="009F57B8" w:rsidRDefault="00D15BD1">
            <w:pPr>
              <w:numPr>
                <w:ilvl w:val="0"/>
                <w:numId w:val="2"/>
              </w:numPr>
              <w:spacing w:line="240" w:lineRule="auto"/>
              <w:ind w:left="360"/>
              <w:rPr>
                <w:rFonts w:ascii="Calibri" w:eastAsia="Calibri" w:hAnsi="Calibri" w:cs="Calibri"/>
                <w:sz w:val="20"/>
                <w:szCs w:val="20"/>
              </w:rPr>
            </w:pPr>
            <w:r>
              <w:rPr>
                <w:rFonts w:ascii="Calibri" w:eastAsia="Calibri" w:hAnsi="Calibri" w:cs="Calibri"/>
                <w:sz w:val="20"/>
                <w:szCs w:val="20"/>
              </w:rPr>
              <w:t xml:space="preserve">Find patterns between the pitch of a sound and features of the </w:t>
            </w:r>
            <w:r>
              <w:rPr>
                <w:rFonts w:ascii="Calibri" w:eastAsia="Calibri" w:hAnsi="Calibri" w:cs="Calibri"/>
                <w:sz w:val="20"/>
                <w:szCs w:val="20"/>
              </w:rPr>
              <w:lastRenderedPageBreak/>
              <w:t>object that produced it.</w:t>
            </w:r>
          </w:p>
          <w:p w:rsidR="009F57B8" w:rsidRDefault="00D15BD1">
            <w:pPr>
              <w:numPr>
                <w:ilvl w:val="0"/>
                <w:numId w:val="2"/>
              </w:numPr>
              <w:spacing w:line="240" w:lineRule="auto"/>
              <w:ind w:left="360"/>
              <w:rPr>
                <w:rFonts w:ascii="Calibri" w:eastAsia="Calibri" w:hAnsi="Calibri" w:cs="Calibri"/>
                <w:sz w:val="20"/>
                <w:szCs w:val="20"/>
              </w:rPr>
            </w:pPr>
            <w:r>
              <w:rPr>
                <w:rFonts w:ascii="Calibri" w:eastAsia="Calibri" w:hAnsi="Calibri" w:cs="Calibri"/>
                <w:sz w:val="20"/>
                <w:szCs w:val="20"/>
              </w:rPr>
              <w:t>Find patterns between the volume of a sound and the strength of the vibrations that produced it.</w:t>
            </w:r>
          </w:p>
          <w:p w:rsidR="009F57B8" w:rsidRDefault="00D15BD1">
            <w:pPr>
              <w:numPr>
                <w:ilvl w:val="0"/>
                <w:numId w:val="2"/>
              </w:numPr>
              <w:spacing w:line="240" w:lineRule="auto"/>
              <w:ind w:left="360"/>
              <w:rPr>
                <w:rFonts w:ascii="Calibri" w:eastAsia="Calibri" w:hAnsi="Calibri" w:cs="Calibri"/>
                <w:sz w:val="20"/>
                <w:szCs w:val="20"/>
              </w:rPr>
            </w:pPr>
            <w:proofErr w:type="spellStart"/>
            <w:r>
              <w:rPr>
                <w:rFonts w:ascii="Calibri" w:eastAsia="Calibri" w:hAnsi="Calibri" w:cs="Calibri"/>
                <w:sz w:val="20"/>
                <w:szCs w:val="20"/>
              </w:rPr>
              <w:t>Recognises</w:t>
            </w:r>
            <w:proofErr w:type="spellEnd"/>
            <w:r>
              <w:rPr>
                <w:rFonts w:ascii="Calibri" w:eastAsia="Calibri" w:hAnsi="Calibri" w:cs="Calibri"/>
                <w:sz w:val="20"/>
                <w:szCs w:val="20"/>
              </w:rPr>
              <w:t xml:space="preserve"> that sounds get fainter as the distance from the sound source increases.</w:t>
            </w:r>
          </w:p>
        </w:tc>
        <w:tc>
          <w:tcPr>
            <w:tcW w:w="6480" w:type="dxa"/>
            <w:gridSpan w:val="2"/>
            <w:vMerge/>
            <w:tcMar>
              <w:top w:w="100" w:type="dxa"/>
              <w:left w:w="100" w:type="dxa"/>
              <w:bottom w:w="100" w:type="dxa"/>
              <w:right w:w="100" w:type="dxa"/>
            </w:tcMar>
          </w:tcPr>
          <w:p w:rsidR="009F57B8" w:rsidRDefault="009F57B8">
            <w:pPr>
              <w:spacing w:line="240" w:lineRule="auto"/>
              <w:jc w:val="center"/>
              <w:rPr>
                <w:rFonts w:ascii="Calibri" w:eastAsia="Calibri" w:hAnsi="Calibri" w:cs="Calibri"/>
                <w:sz w:val="20"/>
                <w:szCs w:val="20"/>
              </w:rPr>
            </w:pPr>
          </w:p>
        </w:tc>
      </w:tr>
      <w:tr w:rsidR="009F57B8">
        <w:trPr>
          <w:jc w:val="center"/>
        </w:trPr>
        <w:tc>
          <w:tcPr>
            <w:tcW w:w="3240" w:type="dxa"/>
            <w:tcMar>
              <w:top w:w="100" w:type="dxa"/>
              <w:left w:w="100" w:type="dxa"/>
              <w:bottom w:w="100" w:type="dxa"/>
              <w:right w:w="100" w:type="dxa"/>
            </w:tcMar>
          </w:tcPr>
          <w:p w:rsidR="009F57B8" w:rsidRDefault="00D15BD1">
            <w:pPr>
              <w:spacing w:line="240" w:lineRule="auto"/>
              <w:jc w:val="center"/>
              <w:rPr>
                <w:rFonts w:ascii="Calibri" w:eastAsia="Calibri" w:hAnsi="Calibri" w:cs="Calibri"/>
                <w:sz w:val="20"/>
                <w:szCs w:val="20"/>
              </w:rPr>
            </w:pPr>
            <w:r>
              <w:rPr>
                <w:rFonts w:ascii="Calibri" w:eastAsia="Calibri" w:hAnsi="Calibri" w:cs="Calibri"/>
                <w:sz w:val="20"/>
                <w:szCs w:val="20"/>
              </w:rPr>
              <w:lastRenderedPageBreak/>
              <w:t xml:space="preserve">Common Misconceptions </w:t>
            </w:r>
          </w:p>
        </w:tc>
        <w:tc>
          <w:tcPr>
            <w:tcW w:w="3240" w:type="dxa"/>
            <w:tcMar>
              <w:top w:w="100" w:type="dxa"/>
              <w:left w:w="100" w:type="dxa"/>
              <w:bottom w:w="100" w:type="dxa"/>
              <w:right w:w="100" w:type="dxa"/>
            </w:tcMar>
          </w:tcPr>
          <w:p w:rsidR="009F57B8" w:rsidRDefault="00D15BD1">
            <w:pPr>
              <w:spacing w:line="240" w:lineRule="auto"/>
              <w:jc w:val="center"/>
              <w:rPr>
                <w:rFonts w:ascii="Calibri" w:eastAsia="Calibri" w:hAnsi="Calibri" w:cs="Calibri"/>
                <w:sz w:val="20"/>
                <w:szCs w:val="20"/>
              </w:rPr>
            </w:pPr>
            <w:r>
              <w:rPr>
                <w:rFonts w:ascii="Calibri" w:eastAsia="Calibri" w:hAnsi="Calibri" w:cs="Calibri"/>
                <w:sz w:val="20"/>
                <w:szCs w:val="20"/>
              </w:rPr>
              <w:t xml:space="preserve">Competitions  </w:t>
            </w:r>
          </w:p>
        </w:tc>
        <w:tc>
          <w:tcPr>
            <w:tcW w:w="3240" w:type="dxa"/>
            <w:tcMar>
              <w:top w:w="100" w:type="dxa"/>
              <w:left w:w="100" w:type="dxa"/>
              <w:bottom w:w="100" w:type="dxa"/>
              <w:right w:w="100" w:type="dxa"/>
            </w:tcMar>
          </w:tcPr>
          <w:p w:rsidR="009F57B8" w:rsidRDefault="00D15BD1">
            <w:pPr>
              <w:spacing w:line="240" w:lineRule="auto"/>
              <w:jc w:val="center"/>
              <w:rPr>
                <w:rFonts w:ascii="Calibri" w:eastAsia="Calibri" w:hAnsi="Calibri" w:cs="Calibri"/>
                <w:sz w:val="20"/>
                <w:szCs w:val="20"/>
              </w:rPr>
            </w:pPr>
            <w:r>
              <w:rPr>
                <w:rFonts w:ascii="Calibri" w:eastAsia="Calibri" w:hAnsi="Calibri" w:cs="Calibri"/>
                <w:sz w:val="20"/>
                <w:szCs w:val="20"/>
              </w:rPr>
              <w:t xml:space="preserve">Scientists </w:t>
            </w:r>
          </w:p>
        </w:tc>
        <w:tc>
          <w:tcPr>
            <w:tcW w:w="3240" w:type="dxa"/>
            <w:shd w:val="clear" w:color="auto" w:fill="auto"/>
            <w:tcMar>
              <w:top w:w="100" w:type="dxa"/>
              <w:left w:w="100" w:type="dxa"/>
              <w:bottom w:w="100" w:type="dxa"/>
              <w:right w:w="100" w:type="dxa"/>
            </w:tcMar>
          </w:tcPr>
          <w:p w:rsidR="009F57B8" w:rsidRDefault="00D15BD1">
            <w:pPr>
              <w:spacing w:line="240" w:lineRule="auto"/>
              <w:jc w:val="center"/>
              <w:rPr>
                <w:rFonts w:ascii="Calibri" w:eastAsia="Calibri" w:hAnsi="Calibri" w:cs="Calibri"/>
                <w:sz w:val="20"/>
                <w:szCs w:val="20"/>
              </w:rPr>
            </w:pPr>
            <w:r>
              <w:rPr>
                <w:rFonts w:ascii="Calibri" w:eastAsia="Calibri" w:hAnsi="Calibri" w:cs="Calibri"/>
                <w:sz w:val="20"/>
                <w:szCs w:val="20"/>
              </w:rPr>
              <w:t xml:space="preserve">Books </w:t>
            </w:r>
          </w:p>
        </w:tc>
      </w:tr>
      <w:tr w:rsidR="009F57B8">
        <w:trPr>
          <w:jc w:val="center"/>
        </w:trPr>
        <w:tc>
          <w:tcPr>
            <w:tcW w:w="3240" w:type="dxa"/>
            <w:tcMar>
              <w:top w:w="100" w:type="dxa"/>
              <w:left w:w="100" w:type="dxa"/>
              <w:bottom w:w="100" w:type="dxa"/>
              <w:right w:w="100" w:type="dxa"/>
            </w:tcMar>
          </w:tcPr>
          <w:p w:rsidR="009F57B8" w:rsidRDefault="00D15BD1">
            <w:pPr>
              <w:spacing w:line="240" w:lineRule="auto"/>
              <w:rPr>
                <w:rFonts w:ascii="Calibri" w:eastAsia="Calibri" w:hAnsi="Calibri" w:cs="Calibri"/>
                <w:sz w:val="20"/>
                <w:szCs w:val="20"/>
              </w:rPr>
            </w:pPr>
            <w:r>
              <w:rPr>
                <w:rFonts w:ascii="Calibri" w:eastAsia="Calibri" w:hAnsi="Calibri" w:cs="Calibri"/>
                <w:sz w:val="20"/>
                <w:szCs w:val="20"/>
              </w:rPr>
              <w:t>Some children may think:</w:t>
            </w:r>
          </w:p>
          <w:p w:rsidR="009F57B8" w:rsidRDefault="00D15BD1">
            <w:pPr>
              <w:numPr>
                <w:ilvl w:val="0"/>
                <w:numId w:val="3"/>
              </w:numPr>
              <w:spacing w:line="240" w:lineRule="auto"/>
              <w:ind w:left="450"/>
              <w:rPr>
                <w:rFonts w:ascii="Calibri" w:eastAsia="Calibri" w:hAnsi="Calibri" w:cs="Calibri"/>
                <w:sz w:val="20"/>
                <w:szCs w:val="20"/>
              </w:rPr>
            </w:pPr>
            <w:r>
              <w:rPr>
                <w:rFonts w:ascii="Calibri" w:eastAsia="Calibri" w:hAnsi="Calibri" w:cs="Calibri"/>
                <w:sz w:val="20"/>
                <w:szCs w:val="20"/>
              </w:rPr>
              <w:t xml:space="preserve">Pitch and volume are frequently confused, as both can be described as high or low. </w:t>
            </w:r>
          </w:p>
          <w:p w:rsidR="009F57B8" w:rsidRDefault="00D15BD1">
            <w:pPr>
              <w:numPr>
                <w:ilvl w:val="0"/>
                <w:numId w:val="3"/>
              </w:numPr>
              <w:spacing w:line="240" w:lineRule="auto"/>
              <w:ind w:left="450"/>
              <w:rPr>
                <w:rFonts w:ascii="Calibri" w:eastAsia="Calibri" w:hAnsi="Calibri" w:cs="Calibri"/>
                <w:sz w:val="20"/>
                <w:szCs w:val="20"/>
              </w:rPr>
            </w:pPr>
            <w:r>
              <w:rPr>
                <w:rFonts w:ascii="Calibri" w:eastAsia="Calibri" w:hAnsi="Calibri" w:cs="Calibri"/>
                <w:sz w:val="20"/>
                <w:szCs w:val="20"/>
              </w:rPr>
              <w:t xml:space="preserve">sound is only heard by the listener </w:t>
            </w:r>
          </w:p>
          <w:p w:rsidR="009F57B8" w:rsidRDefault="00D15BD1">
            <w:pPr>
              <w:numPr>
                <w:ilvl w:val="0"/>
                <w:numId w:val="3"/>
              </w:numPr>
              <w:spacing w:line="240" w:lineRule="auto"/>
              <w:ind w:left="450"/>
              <w:rPr>
                <w:rFonts w:ascii="Calibri" w:eastAsia="Calibri" w:hAnsi="Calibri" w:cs="Calibri"/>
                <w:sz w:val="20"/>
                <w:szCs w:val="20"/>
              </w:rPr>
            </w:pPr>
            <w:r>
              <w:rPr>
                <w:rFonts w:ascii="Calibri" w:eastAsia="Calibri" w:hAnsi="Calibri" w:cs="Calibri"/>
                <w:sz w:val="20"/>
                <w:szCs w:val="20"/>
              </w:rPr>
              <w:t xml:space="preserve">sound only travels in one direction from the source </w:t>
            </w:r>
          </w:p>
          <w:p w:rsidR="009F57B8" w:rsidRDefault="00D15BD1">
            <w:pPr>
              <w:numPr>
                <w:ilvl w:val="0"/>
                <w:numId w:val="3"/>
              </w:numPr>
              <w:spacing w:line="240" w:lineRule="auto"/>
              <w:ind w:left="450"/>
              <w:rPr>
                <w:rFonts w:ascii="Calibri" w:eastAsia="Calibri" w:hAnsi="Calibri" w:cs="Calibri"/>
                <w:sz w:val="20"/>
                <w:szCs w:val="20"/>
              </w:rPr>
            </w:pPr>
            <w:r>
              <w:rPr>
                <w:rFonts w:ascii="Calibri" w:eastAsia="Calibri" w:hAnsi="Calibri" w:cs="Calibri"/>
                <w:sz w:val="20"/>
                <w:szCs w:val="20"/>
              </w:rPr>
              <w:t xml:space="preserve">sound can’t travel through solids and liquids </w:t>
            </w:r>
          </w:p>
          <w:p w:rsidR="009F57B8" w:rsidRDefault="00D15BD1">
            <w:pPr>
              <w:numPr>
                <w:ilvl w:val="0"/>
                <w:numId w:val="3"/>
              </w:numPr>
              <w:spacing w:line="240" w:lineRule="auto"/>
              <w:ind w:left="450"/>
              <w:rPr>
                <w:rFonts w:ascii="Calibri" w:eastAsia="Calibri" w:hAnsi="Calibri" w:cs="Calibri"/>
                <w:sz w:val="20"/>
                <w:szCs w:val="20"/>
              </w:rPr>
            </w:pPr>
            <w:r>
              <w:rPr>
                <w:rFonts w:ascii="Calibri" w:eastAsia="Calibri" w:hAnsi="Calibri" w:cs="Calibri"/>
                <w:sz w:val="20"/>
                <w:szCs w:val="20"/>
              </w:rPr>
              <w:t xml:space="preserve">high sounds are loud and low sounds are quiet. </w:t>
            </w:r>
          </w:p>
        </w:tc>
        <w:tc>
          <w:tcPr>
            <w:tcW w:w="3240" w:type="dxa"/>
            <w:tcMar>
              <w:top w:w="100" w:type="dxa"/>
              <w:left w:w="100" w:type="dxa"/>
              <w:bottom w:w="100" w:type="dxa"/>
              <w:right w:w="100" w:type="dxa"/>
            </w:tcMar>
          </w:tcPr>
          <w:p w:rsidR="009F57B8" w:rsidRDefault="009F57B8">
            <w:pPr>
              <w:spacing w:line="240" w:lineRule="auto"/>
              <w:rPr>
                <w:rFonts w:ascii="Calibri" w:eastAsia="Calibri" w:hAnsi="Calibri" w:cs="Calibri"/>
                <w:sz w:val="20"/>
                <w:szCs w:val="20"/>
              </w:rPr>
            </w:pPr>
          </w:p>
        </w:tc>
        <w:tc>
          <w:tcPr>
            <w:tcW w:w="3240" w:type="dxa"/>
            <w:tcMar>
              <w:top w:w="100" w:type="dxa"/>
              <w:left w:w="100" w:type="dxa"/>
              <w:bottom w:w="100" w:type="dxa"/>
              <w:right w:w="100" w:type="dxa"/>
            </w:tcMar>
          </w:tcPr>
          <w:p w:rsidR="009F57B8" w:rsidRDefault="00D15BD1">
            <w:pPr>
              <w:spacing w:line="240" w:lineRule="auto"/>
              <w:rPr>
                <w:rFonts w:ascii="Calibri" w:eastAsia="Calibri" w:hAnsi="Calibri" w:cs="Calibri"/>
                <w:sz w:val="20"/>
                <w:szCs w:val="20"/>
              </w:rPr>
            </w:pPr>
            <w:r>
              <w:rPr>
                <w:rFonts w:ascii="Calibri" w:eastAsia="Calibri" w:hAnsi="Calibri" w:cs="Calibri"/>
                <w:sz w:val="20"/>
                <w:szCs w:val="20"/>
              </w:rPr>
              <w:t>Required:</w:t>
            </w:r>
          </w:p>
          <w:p w:rsidR="009F57B8" w:rsidRDefault="00D15BD1">
            <w:pPr>
              <w:widowControl w:val="0"/>
              <w:spacing w:line="288" w:lineRule="auto"/>
              <w:rPr>
                <w:rFonts w:ascii="Calibri" w:eastAsia="Calibri" w:hAnsi="Calibri" w:cs="Calibri"/>
                <w:sz w:val="20"/>
                <w:szCs w:val="20"/>
              </w:rPr>
            </w:pPr>
            <w:r>
              <w:rPr>
                <w:rFonts w:ascii="Calibri" w:eastAsia="Calibri" w:hAnsi="Calibri" w:cs="Calibri"/>
                <w:sz w:val="20"/>
                <w:szCs w:val="20"/>
              </w:rPr>
              <w:t xml:space="preserve">Francesca Rosella </w:t>
            </w:r>
          </w:p>
          <w:p w:rsidR="009F57B8" w:rsidRDefault="009F57B8">
            <w:pPr>
              <w:spacing w:line="240" w:lineRule="auto"/>
              <w:rPr>
                <w:rFonts w:ascii="Calibri" w:eastAsia="Calibri" w:hAnsi="Calibri" w:cs="Calibri"/>
                <w:sz w:val="20"/>
                <w:szCs w:val="20"/>
              </w:rPr>
            </w:pPr>
          </w:p>
          <w:p w:rsidR="009F57B8" w:rsidRDefault="00D15BD1">
            <w:pPr>
              <w:spacing w:line="240" w:lineRule="auto"/>
              <w:rPr>
                <w:rFonts w:ascii="Calibri" w:eastAsia="Calibri" w:hAnsi="Calibri" w:cs="Calibri"/>
                <w:sz w:val="20"/>
                <w:szCs w:val="20"/>
              </w:rPr>
            </w:pPr>
            <w:r>
              <w:rPr>
                <w:rFonts w:ascii="Calibri" w:eastAsia="Calibri" w:hAnsi="Calibri" w:cs="Calibri"/>
                <w:sz w:val="20"/>
                <w:szCs w:val="20"/>
              </w:rPr>
              <w:t xml:space="preserve">Suggested: </w:t>
            </w:r>
          </w:p>
          <w:p w:rsidR="009F57B8" w:rsidRDefault="00D15BD1">
            <w:pPr>
              <w:spacing w:line="240" w:lineRule="auto"/>
              <w:rPr>
                <w:rFonts w:ascii="Calibri" w:eastAsia="Calibri" w:hAnsi="Calibri" w:cs="Calibri"/>
                <w:sz w:val="20"/>
                <w:szCs w:val="20"/>
              </w:rPr>
            </w:pPr>
            <w:r>
              <w:rPr>
                <w:rFonts w:ascii="Calibri" w:eastAsia="Calibri" w:hAnsi="Calibri" w:cs="Calibri"/>
                <w:sz w:val="20"/>
                <w:szCs w:val="20"/>
              </w:rPr>
              <w:t>Alexander Graham Bell - inve</w:t>
            </w:r>
            <w:r>
              <w:rPr>
                <w:rFonts w:ascii="Calibri" w:eastAsia="Calibri" w:hAnsi="Calibri" w:cs="Calibri"/>
                <w:sz w:val="20"/>
                <w:szCs w:val="20"/>
              </w:rPr>
              <w:t>nted the telephone</w:t>
            </w:r>
          </w:p>
          <w:p w:rsidR="009F57B8" w:rsidRDefault="00D15BD1">
            <w:pPr>
              <w:spacing w:line="240" w:lineRule="auto"/>
              <w:rPr>
                <w:rFonts w:ascii="Calibri" w:eastAsia="Calibri" w:hAnsi="Calibri" w:cs="Calibri"/>
                <w:sz w:val="20"/>
                <w:szCs w:val="20"/>
              </w:rPr>
            </w:pPr>
            <w:r>
              <w:rPr>
                <w:rFonts w:ascii="Calibri" w:eastAsia="Calibri" w:hAnsi="Calibri" w:cs="Calibri"/>
                <w:sz w:val="20"/>
                <w:szCs w:val="20"/>
              </w:rPr>
              <w:t>Aristotle - sound waves</w:t>
            </w:r>
          </w:p>
          <w:p w:rsidR="009F57B8" w:rsidRDefault="00D15BD1">
            <w:pPr>
              <w:spacing w:line="240" w:lineRule="auto"/>
              <w:rPr>
                <w:rFonts w:ascii="Calibri" w:eastAsia="Calibri" w:hAnsi="Calibri" w:cs="Calibri"/>
                <w:sz w:val="20"/>
                <w:szCs w:val="20"/>
              </w:rPr>
            </w:pPr>
            <w:r>
              <w:rPr>
                <w:rFonts w:ascii="Calibri" w:eastAsia="Calibri" w:hAnsi="Calibri" w:cs="Calibri"/>
                <w:sz w:val="20"/>
                <w:szCs w:val="20"/>
              </w:rPr>
              <w:t xml:space="preserve">Robert Boyle (1627- 1691) </w:t>
            </w:r>
          </w:p>
          <w:p w:rsidR="009F57B8" w:rsidRDefault="00D15BD1">
            <w:pPr>
              <w:spacing w:line="240" w:lineRule="auto"/>
              <w:rPr>
                <w:rFonts w:ascii="Calibri" w:eastAsia="Calibri" w:hAnsi="Calibri" w:cs="Calibri"/>
                <w:sz w:val="20"/>
                <w:szCs w:val="20"/>
              </w:rPr>
            </w:pPr>
            <w:r>
              <w:rPr>
                <w:rFonts w:ascii="Calibri" w:eastAsia="Calibri" w:hAnsi="Calibri" w:cs="Calibri"/>
                <w:sz w:val="20"/>
                <w:szCs w:val="20"/>
              </w:rPr>
              <w:t>Ernst Mach (1838-1916) - described how shock waves are formed</w:t>
            </w:r>
          </w:p>
          <w:p w:rsidR="009F57B8" w:rsidRDefault="00D15BD1">
            <w:pPr>
              <w:spacing w:line="240" w:lineRule="auto"/>
              <w:rPr>
                <w:rFonts w:ascii="Calibri" w:eastAsia="Calibri" w:hAnsi="Calibri" w:cs="Calibri"/>
                <w:sz w:val="20"/>
                <w:szCs w:val="20"/>
              </w:rPr>
            </w:pPr>
            <w:r>
              <w:rPr>
                <w:rFonts w:ascii="Calibri" w:eastAsia="Calibri" w:hAnsi="Calibri" w:cs="Calibri"/>
                <w:sz w:val="20"/>
                <w:szCs w:val="20"/>
              </w:rPr>
              <w:t>Heinrich Hertz (1857-94) - the unit of frequency used for all kinds of waves and vibrations is named after him. One Hertz is equal to one vibration per second.</w:t>
            </w:r>
          </w:p>
          <w:p w:rsidR="009F57B8" w:rsidRDefault="00D15BD1">
            <w:pPr>
              <w:spacing w:line="240" w:lineRule="auto"/>
              <w:rPr>
                <w:rFonts w:ascii="Calibri" w:eastAsia="Calibri" w:hAnsi="Calibri" w:cs="Calibri"/>
                <w:sz w:val="20"/>
                <w:szCs w:val="20"/>
              </w:rPr>
            </w:pPr>
            <w:r>
              <w:rPr>
                <w:rFonts w:ascii="Calibri" w:eastAsia="Calibri" w:hAnsi="Calibri" w:cs="Calibri"/>
                <w:sz w:val="20"/>
                <w:szCs w:val="20"/>
              </w:rPr>
              <w:t>Galileo Galilei - frequency and pitch of sound waves</w:t>
            </w:r>
          </w:p>
          <w:p w:rsidR="009F57B8" w:rsidRDefault="00D15BD1">
            <w:pPr>
              <w:spacing w:line="240" w:lineRule="auto"/>
              <w:rPr>
                <w:rFonts w:ascii="Calibri" w:eastAsia="Calibri" w:hAnsi="Calibri" w:cs="Calibri"/>
                <w:sz w:val="20"/>
                <w:szCs w:val="20"/>
              </w:rPr>
            </w:pPr>
            <w:r>
              <w:rPr>
                <w:rFonts w:ascii="Calibri" w:eastAsia="Calibri" w:hAnsi="Calibri" w:cs="Calibri"/>
                <w:sz w:val="20"/>
                <w:szCs w:val="20"/>
              </w:rPr>
              <w:t xml:space="preserve">Francesca Rosella— </w:t>
            </w:r>
            <w:proofErr w:type="spellStart"/>
            <w:r>
              <w:rPr>
                <w:rFonts w:ascii="Calibri" w:eastAsia="Calibri" w:hAnsi="Calibri" w:cs="Calibri"/>
                <w:sz w:val="20"/>
                <w:szCs w:val="20"/>
              </w:rPr>
              <w:t>CuteCircuit</w:t>
            </w:r>
            <w:proofErr w:type="spellEnd"/>
          </w:p>
          <w:p w:rsidR="009F57B8" w:rsidRDefault="00D15BD1">
            <w:pPr>
              <w:spacing w:line="240" w:lineRule="auto"/>
              <w:rPr>
                <w:rFonts w:ascii="Calibri" w:eastAsia="Calibri" w:hAnsi="Calibri" w:cs="Calibri"/>
                <w:sz w:val="20"/>
                <w:szCs w:val="20"/>
              </w:rPr>
            </w:pPr>
            <w:r>
              <w:rPr>
                <w:rFonts w:ascii="Calibri" w:eastAsia="Calibri" w:hAnsi="Calibri" w:cs="Calibri"/>
                <w:sz w:val="20"/>
                <w:szCs w:val="20"/>
              </w:rPr>
              <w:t>smart clothi</w:t>
            </w:r>
            <w:r>
              <w:rPr>
                <w:rFonts w:ascii="Calibri" w:eastAsia="Calibri" w:hAnsi="Calibri" w:cs="Calibri"/>
                <w:sz w:val="20"/>
                <w:szCs w:val="20"/>
              </w:rPr>
              <w:t>ng</w:t>
            </w:r>
          </w:p>
        </w:tc>
        <w:tc>
          <w:tcPr>
            <w:tcW w:w="3240" w:type="dxa"/>
            <w:shd w:val="clear" w:color="auto" w:fill="auto"/>
            <w:tcMar>
              <w:top w:w="100" w:type="dxa"/>
              <w:left w:w="100" w:type="dxa"/>
              <w:bottom w:w="100" w:type="dxa"/>
              <w:right w:w="100" w:type="dxa"/>
            </w:tcMar>
          </w:tcPr>
          <w:p w:rsidR="009F57B8" w:rsidRDefault="00D15BD1">
            <w:pPr>
              <w:spacing w:line="240" w:lineRule="auto"/>
              <w:rPr>
                <w:rFonts w:ascii="Calibri" w:eastAsia="Calibri" w:hAnsi="Calibri" w:cs="Calibri"/>
                <w:sz w:val="20"/>
                <w:szCs w:val="20"/>
              </w:rPr>
            </w:pPr>
            <w:r>
              <w:rPr>
                <w:rFonts w:ascii="Calibri" w:eastAsia="Calibri" w:hAnsi="Calibri" w:cs="Calibri"/>
                <w:sz w:val="20"/>
                <w:szCs w:val="20"/>
              </w:rPr>
              <w:t>Horrid Henry Rocks (Francesca Simon)</w:t>
            </w:r>
          </w:p>
          <w:p w:rsidR="009F57B8" w:rsidRDefault="00D15BD1">
            <w:pPr>
              <w:spacing w:line="240" w:lineRule="auto"/>
              <w:rPr>
                <w:rFonts w:ascii="Calibri" w:eastAsia="Calibri" w:hAnsi="Calibri" w:cs="Calibri"/>
                <w:sz w:val="20"/>
                <w:szCs w:val="20"/>
              </w:rPr>
            </w:pPr>
            <w:proofErr w:type="spellStart"/>
            <w:r>
              <w:rPr>
                <w:rFonts w:ascii="Calibri" w:eastAsia="Calibri" w:hAnsi="Calibri" w:cs="Calibri"/>
                <w:sz w:val="20"/>
                <w:szCs w:val="20"/>
              </w:rPr>
              <w:t>Moonbird</w:t>
            </w:r>
            <w:proofErr w:type="spellEnd"/>
            <w:r>
              <w:rPr>
                <w:rFonts w:ascii="Calibri" w:eastAsia="Calibri" w:hAnsi="Calibri" w:cs="Calibri"/>
                <w:sz w:val="20"/>
                <w:szCs w:val="20"/>
              </w:rPr>
              <w:t xml:space="preserve"> (Joyce Dunbar)</w:t>
            </w:r>
          </w:p>
          <w:p w:rsidR="009F57B8" w:rsidRDefault="00D15BD1">
            <w:pPr>
              <w:spacing w:line="240" w:lineRule="auto"/>
              <w:rPr>
                <w:rFonts w:ascii="Calibri" w:eastAsia="Calibri" w:hAnsi="Calibri" w:cs="Calibri"/>
                <w:sz w:val="20"/>
                <w:szCs w:val="20"/>
              </w:rPr>
            </w:pPr>
            <w:r>
              <w:rPr>
                <w:rFonts w:ascii="Calibri" w:eastAsia="Calibri" w:hAnsi="Calibri" w:cs="Calibri"/>
                <w:sz w:val="20"/>
                <w:szCs w:val="20"/>
              </w:rPr>
              <w:t>The Pied Piper of Hamelin (Natalia Vasquez)</w:t>
            </w:r>
          </w:p>
          <w:p w:rsidR="009F57B8" w:rsidRDefault="009F57B8">
            <w:pPr>
              <w:spacing w:line="240" w:lineRule="auto"/>
              <w:rPr>
                <w:rFonts w:ascii="Calibri" w:eastAsia="Calibri" w:hAnsi="Calibri" w:cs="Calibri"/>
                <w:sz w:val="20"/>
                <w:szCs w:val="20"/>
              </w:rPr>
            </w:pPr>
          </w:p>
          <w:p w:rsidR="009F57B8" w:rsidRDefault="009F57B8">
            <w:pPr>
              <w:spacing w:line="240" w:lineRule="auto"/>
              <w:rPr>
                <w:rFonts w:ascii="Calibri" w:eastAsia="Calibri" w:hAnsi="Calibri" w:cs="Calibri"/>
                <w:sz w:val="20"/>
                <w:szCs w:val="20"/>
              </w:rPr>
            </w:pPr>
          </w:p>
        </w:tc>
      </w:tr>
      <w:tr w:rsidR="009F57B8">
        <w:trPr>
          <w:trHeight w:val="420"/>
          <w:jc w:val="center"/>
        </w:trPr>
        <w:tc>
          <w:tcPr>
            <w:tcW w:w="6480" w:type="dxa"/>
            <w:gridSpan w:val="2"/>
            <w:tcMar>
              <w:top w:w="100" w:type="dxa"/>
              <w:left w:w="100" w:type="dxa"/>
              <w:bottom w:w="100" w:type="dxa"/>
              <w:right w:w="100" w:type="dxa"/>
            </w:tcMar>
          </w:tcPr>
          <w:p w:rsidR="009F57B8" w:rsidRDefault="00D15BD1">
            <w:pPr>
              <w:spacing w:line="240" w:lineRule="auto"/>
              <w:jc w:val="center"/>
              <w:rPr>
                <w:rFonts w:ascii="Calibri" w:eastAsia="Calibri" w:hAnsi="Calibri" w:cs="Calibri"/>
                <w:sz w:val="20"/>
                <w:szCs w:val="20"/>
              </w:rPr>
            </w:pPr>
            <w:r>
              <w:rPr>
                <w:rFonts w:ascii="Calibri" w:eastAsia="Calibri" w:hAnsi="Calibri" w:cs="Calibri"/>
                <w:sz w:val="20"/>
                <w:szCs w:val="20"/>
              </w:rPr>
              <w:t xml:space="preserve">Scientific Vocabulary </w:t>
            </w:r>
          </w:p>
        </w:tc>
        <w:tc>
          <w:tcPr>
            <w:tcW w:w="3240" w:type="dxa"/>
            <w:tcMar>
              <w:top w:w="100" w:type="dxa"/>
              <w:left w:w="100" w:type="dxa"/>
              <w:bottom w:w="100" w:type="dxa"/>
              <w:right w:w="100" w:type="dxa"/>
            </w:tcMar>
          </w:tcPr>
          <w:p w:rsidR="009F57B8" w:rsidRDefault="00D15BD1">
            <w:pPr>
              <w:spacing w:line="240" w:lineRule="auto"/>
              <w:jc w:val="center"/>
              <w:rPr>
                <w:rFonts w:ascii="Calibri" w:eastAsia="Calibri" w:hAnsi="Calibri" w:cs="Calibri"/>
                <w:sz w:val="20"/>
                <w:szCs w:val="20"/>
              </w:rPr>
            </w:pPr>
            <w:r>
              <w:rPr>
                <w:rFonts w:ascii="Calibri" w:eastAsia="Calibri" w:hAnsi="Calibri" w:cs="Calibri"/>
                <w:sz w:val="20"/>
                <w:szCs w:val="20"/>
              </w:rPr>
              <w:t xml:space="preserve">School Resources </w:t>
            </w:r>
          </w:p>
        </w:tc>
        <w:tc>
          <w:tcPr>
            <w:tcW w:w="3240" w:type="dxa"/>
            <w:shd w:val="clear" w:color="auto" w:fill="auto"/>
            <w:tcMar>
              <w:top w:w="100" w:type="dxa"/>
              <w:left w:w="100" w:type="dxa"/>
              <w:bottom w:w="100" w:type="dxa"/>
              <w:right w:w="100" w:type="dxa"/>
            </w:tcMar>
          </w:tcPr>
          <w:p w:rsidR="009F57B8" w:rsidRDefault="00D15BD1">
            <w:pPr>
              <w:spacing w:line="240" w:lineRule="auto"/>
              <w:jc w:val="center"/>
              <w:rPr>
                <w:rFonts w:ascii="Calibri" w:eastAsia="Calibri" w:hAnsi="Calibri" w:cs="Calibri"/>
                <w:sz w:val="20"/>
                <w:szCs w:val="20"/>
              </w:rPr>
            </w:pPr>
            <w:r>
              <w:rPr>
                <w:rFonts w:ascii="Calibri" w:eastAsia="Calibri" w:hAnsi="Calibri" w:cs="Calibri"/>
                <w:sz w:val="20"/>
                <w:szCs w:val="20"/>
              </w:rPr>
              <w:t xml:space="preserve">Cross-curricular Links </w:t>
            </w:r>
          </w:p>
        </w:tc>
      </w:tr>
      <w:tr w:rsidR="009F57B8">
        <w:trPr>
          <w:trHeight w:val="420"/>
          <w:jc w:val="center"/>
        </w:trPr>
        <w:tc>
          <w:tcPr>
            <w:tcW w:w="6480" w:type="dxa"/>
            <w:gridSpan w:val="2"/>
            <w:vMerge w:val="restart"/>
            <w:tcMar>
              <w:top w:w="100" w:type="dxa"/>
              <w:left w:w="100" w:type="dxa"/>
              <w:bottom w:w="100" w:type="dxa"/>
              <w:right w:w="100" w:type="dxa"/>
            </w:tcMar>
          </w:tcPr>
          <w:p w:rsidR="009F57B8" w:rsidRDefault="00D15BD1">
            <w:pPr>
              <w:spacing w:line="240" w:lineRule="auto"/>
              <w:rPr>
                <w:rFonts w:ascii="Calibri" w:eastAsia="Calibri" w:hAnsi="Calibri" w:cs="Calibri"/>
                <w:sz w:val="20"/>
                <w:szCs w:val="20"/>
              </w:rPr>
            </w:pPr>
            <w:r>
              <w:rPr>
                <w:rFonts w:ascii="Calibri" w:eastAsia="Calibri" w:hAnsi="Calibri" w:cs="Calibri"/>
                <w:sz w:val="20"/>
                <w:szCs w:val="20"/>
              </w:rPr>
              <w:t xml:space="preserve">Year 4: </w:t>
            </w:r>
          </w:p>
          <w:p w:rsidR="009F57B8" w:rsidRDefault="00D15BD1">
            <w:pPr>
              <w:spacing w:line="240" w:lineRule="auto"/>
              <w:rPr>
                <w:rFonts w:ascii="Calibri" w:eastAsia="Calibri" w:hAnsi="Calibri" w:cs="Calibri"/>
                <w:sz w:val="20"/>
                <w:szCs w:val="20"/>
              </w:rPr>
            </w:pPr>
            <w:r>
              <w:rPr>
                <w:rFonts w:ascii="Calibri" w:eastAsia="Calibri" w:hAnsi="Calibri" w:cs="Calibri"/>
                <w:sz w:val="20"/>
                <w:szCs w:val="20"/>
              </w:rPr>
              <w:t xml:space="preserve">sound, sound source, noise, vibrate, vibration, travel, solid, liquid, gas, pitch, </w:t>
            </w:r>
            <w:r>
              <w:rPr>
                <w:rFonts w:ascii="Calibri" w:eastAsia="Calibri" w:hAnsi="Calibri" w:cs="Calibri"/>
                <w:sz w:val="20"/>
                <w:szCs w:val="20"/>
              </w:rPr>
              <w:lastRenderedPageBreak/>
              <w:t>tune, high/ low, volume, loud/ quiet, fainter, muffle, strength of vibrations, insulation, instrument, percussion, strings, brass, woodwind, tuned instrument</w:t>
            </w:r>
          </w:p>
          <w:p w:rsidR="009F57B8" w:rsidRDefault="00D15BD1">
            <w:pPr>
              <w:spacing w:line="240" w:lineRule="auto"/>
              <w:rPr>
                <w:rFonts w:ascii="Calibri" w:eastAsia="Calibri" w:hAnsi="Calibri" w:cs="Calibri"/>
                <w:sz w:val="20"/>
                <w:szCs w:val="20"/>
              </w:rPr>
            </w:pPr>
            <w:r>
              <w:rPr>
                <w:rFonts w:ascii="Calibri" w:eastAsia="Calibri" w:hAnsi="Calibri" w:cs="Calibri"/>
                <w:sz w:val="20"/>
                <w:szCs w:val="20"/>
              </w:rPr>
              <w:t>Adults Use Lang</w:t>
            </w:r>
            <w:r>
              <w:rPr>
                <w:rFonts w:ascii="Calibri" w:eastAsia="Calibri" w:hAnsi="Calibri" w:cs="Calibri"/>
                <w:sz w:val="20"/>
                <w:szCs w:val="20"/>
              </w:rPr>
              <w:t>uage: medium (solid/ liquid/ gas)</w:t>
            </w:r>
          </w:p>
        </w:tc>
        <w:tc>
          <w:tcPr>
            <w:tcW w:w="3240" w:type="dxa"/>
            <w:tcMar>
              <w:top w:w="100" w:type="dxa"/>
              <w:left w:w="100" w:type="dxa"/>
              <w:bottom w:w="100" w:type="dxa"/>
              <w:right w:w="100" w:type="dxa"/>
            </w:tcMar>
          </w:tcPr>
          <w:p w:rsidR="009F57B8" w:rsidRDefault="00D15BD1">
            <w:pPr>
              <w:spacing w:line="240" w:lineRule="auto"/>
              <w:rPr>
                <w:rFonts w:ascii="Calibri" w:eastAsia="Calibri" w:hAnsi="Calibri" w:cs="Calibri"/>
                <w:sz w:val="20"/>
                <w:szCs w:val="20"/>
              </w:rPr>
            </w:pPr>
            <w:r>
              <w:rPr>
                <w:rFonts w:ascii="Calibri" w:eastAsia="Calibri" w:hAnsi="Calibri" w:cs="Calibri"/>
                <w:sz w:val="20"/>
                <w:szCs w:val="20"/>
              </w:rPr>
              <w:lastRenderedPageBreak/>
              <w:t xml:space="preserve">Music instruments </w:t>
            </w:r>
          </w:p>
          <w:p w:rsidR="009F57B8" w:rsidRDefault="00D15BD1">
            <w:pPr>
              <w:spacing w:line="240" w:lineRule="auto"/>
              <w:rPr>
                <w:rFonts w:ascii="Calibri" w:eastAsia="Calibri" w:hAnsi="Calibri" w:cs="Calibri"/>
                <w:sz w:val="20"/>
                <w:szCs w:val="20"/>
              </w:rPr>
            </w:pPr>
            <w:r>
              <w:rPr>
                <w:rFonts w:ascii="Calibri" w:eastAsia="Calibri" w:hAnsi="Calibri" w:cs="Calibri"/>
                <w:sz w:val="20"/>
                <w:szCs w:val="20"/>
              </w:rPr>
              <w:t xml:space="preserve">Cups and string </w:t>
            </w:r>
          </w:p>
        </w:tc>
        <w:tc>
          <w:tcPr>
            <w:tcW w:w="3240" w:type="dxa"/>
            <w:vMerge w:val="restart"/>
            <w:shd w:val="clear" w:color="auto" w:fill="auto"/>
            <w:tcMar>
              <w:top w:w="100" w:type="dxa"/>
              <w:left w:w="100" w:type="dxa"/>
              <w:bottom w:w="100" w:type="dxa"/>
              <w:right w:w="100" w:type="dxa"/>
            </w:tcMar>
          </w:tcPr>
          <w:p w:rsidR="009F57B8" w:rsidRDefault="00D15BD1">
            <w:pPr>
              <w:numPr>
                <w:ilvl w:val="0"/>
                <w:numId w:val="4"/>
              </w:numPr>
              <w:spacing w:line="240" w:lineRule="auto"/>
              <w:ind w:left="360"/>
              <w:rPr>
                <w:rFonts w:ascii="Calibri" w:eastAsia="Calibri" w:hAnsi="Calibri" w:cs="Calibri"/>
                <w:sz w:val="20"/>
                <w:szCs w:val="20"/>
              </w:rPr>
            </w:pPr>
            <w:r>
              <w:rPr>
                <w:rFonts w:ascii="Calibri" w:eastAsia="Calibri" w:hAnsi="Calibri" w:cs="Calibri"/>
                <w:sz w:val="20"/>
                <w:szCs w:val="20"/>
              </w:rPr>
              <w:t xml:space="preserve">Investigate the sounds of different lengths of wire or </w:t>
            </w:r>
            <w:r>
              <w:rPr>
                <w:rFonts w:ascii="Calibri" w:eastAsia="Calibri" w:hAnsi="Calibri" w:cs="Calibri"/>
                <w:sz w:val="20"/>
                <w:szCs w:val="20"/>
              </w:rPr>
              <w:lastRenderedPageBreak/>
              <w:t>plastic strings (measuring the lengths of wire or string).  Observe the difference as the strings get longer or shorter.</w:t>
            </w:r>
          </w:p>
          <w:p w:rsidR="009F57B8" w:rsidRDefault="00D15BD1">
            <w:pPr>
              <w:numPr>
                <w:ilvl w:val="0"/>
                <w:numId w:val="4"/>
              </w:numPr>
              <w:spacing w:line="240" w:lineRule="auto"/>
              <w:ind w:left="360"/>
              <w:rPr>
                <w:rFonts w:ascii="Calibri" w:eastAsia="Calibri" w:hAnsi="Calibri" w:cs="Calibri"/>
                <w:sz w:val="20"/>
                <w:szCs w:val="20"/>
              </w:rPr>
            </w:pPr>
            <w:r>
              <w:rPr>
                <w:rFonts w:ascii="Calibri" w:eastAsia="Calibri" w:hAnsi="Calibri" w:cs="Calibri"/>
                <w:sz w:val="20"/>
                <w:szCs w:val="20"/>
              </w:rPr>
              <w:t>Measure li</w:t>
            </w:r>
            <w:r>
              <w:rPr>
                <w:rFonts w:ascii="Calibri" w:eastAsia="Calibri" w:hAnsi="Calibri" w:cs="Calibri"/>
                <w:sz w:val="20"/>
                <w:szCs w:val="20"/>
              </w:rPr>
              <w:t xml:space="preserve">quid into glasses to create different pitches. </w:t>
            </w:r>
          </w:p>
          <w:p w:rsidR="009F57B8" w:rsidRDefault="00D15BD1">
            <w:pPr>
              <w:numPr>
                <w:ilvl w:val="0"/>
                <w:numId w:val="4"/>
              </w:numPr>
              <w:spacing w:line="240" w:lineRule="auto"/>
              <w:ind w:left="360"/>
              <w:rPr>
                <w:rFonts w:ascii="Calibri" w:eastAsia="Calibri" w:hAnsi="Calibri" w:cs="Calibri"/>
                <w:sz w:val="20"/>
                <w:szCs w:val="20"/>
              </w:rPr>
            </w:pPr>
            <w:r>
              <w:rPr>
                <w:rFonts w:ascii="Calibri" w:eastAsia="Calibri" w:hAnsi="Calibri" w:cs="Calibri"/>
                <w:sz w:val="20"/>
                <w:szCs w:val="20"/>
              </w:rPr>
              <w:t>Collect data using a data logger to measure the loudness of different parts of the school. Use the data to answer the questions of the form Where is the noisiest part of the school? When is our classroom nois</w:t>
            </w:r>
            <w:r>
              <w:rPr>
                <w:rFonts w:ascii="Calibri" w:eastAsia="Calibri" w:hAnsi="Calibri" w:cs="Calibri"/>
                <w:sz w:val="20"/>
                <w:szCs w:val="20"/>
              </w:rPr>
              <w:t xml:space="preserve">iest?  </w:t>
            </w:r>
            <w:proofErr w:type="spellStart"/>
            <w:r>
              <w:rPr>
                <w:rFonts w:ascii="Calibri" w:eastAsia="Calibri" w:hAnsi="Calibri" w:cs="Calibri"/>
                <w:sz w:val="20"/>
                <w:szCs w:val="20"/>
              </w:rPr>
              <w:t>Etc</w:t>
            </w:r>
            <w:proofErr w:type="spellEnd"/>
          </w:p>
        </w:tc>
      </w:tr>
      <w:tr w:rsidR="009F57B8">
        <w:trPr>
          <w:trHeight w:val="420"/>
          <w:jc w:val="center"/>
        </w:trPr>
        <w:tc>
          <w:tcPr>
            <w:tcW w:w="6480" w:type="dxa"/>
            <w:gridSpan w:val="2"/>
            <w:vMerge/>
            <w:tcMar>
              <w:top w:w="100" w:type="dxa"/>
              <w:left w:w="100" w:type="dxa"/>
              <w:bottom w:w="100" w:type="dxa"/>
              <w:right w:w="100" w:type="dxa"/>
            </w:tcMar>
          </w:tcPr>
          <w:p w:rsidR="009F57B8" w:rsidRDefault="009F57B8">
            <w:pPr>
              <w:spacing w:line="240" w:lineRule="auto"/>
              <w:rPr>
                <w:rFonts w:ascii="Calibri" w:eastAsia="Calibri" w:hAnsi="Calibri" w:cs="Calibri"/>
                <w:sz w:val="20"/>
                <w:szCs w:val="20"/>
              </w:rPr>
            </w:pPr>
          </w:p>
        </w:tc>
        <w:tc>
          <w:tcPr>
            <w:tcW w:w="3240" w:type="dxa"/>
            <w:tcMar>
              <w:top w:w="100" w:type="dxa"/>
              <w:left w:w="100" w:type="dxa"/>
              <w:bottom w:w="100" w:type="dxa"/>
              <w:right w:w="100" w:type="dxa"/>
            </w:tcMar>
          </w:tcPr>
          <w:p w:rsidR="009F57B8" w:rsidRDefault="00D15BD1">
            <w:pPr>
              <w:spacing w:line="240" w:lineRule="auto"/>
              <w:jc w:val="center"/>
              <w:rPr>
                <w:rFonts w:ascii="Calibri" w:eastAsia="Calibri" w:hAnsi="Calibri" w:cs="Calibri"/>
                <w:sz w:val="20"/>
                <w:szCs w:val="20"/>
              </w:rPr>
            </w:pPr>
            <w:r>
              <w:rPr>
                <w:rFonts w:ascii="Calibri" w:eastAsia="Calibri" w:hAnsi="Calibri" w:cs="Calibri"/>
                <w:sz w:val="20"/>
                <w:szCs w:val="20"/>
              </w:rPr>
              <w:t xml:space="preserve">Outdoor Learning and Resources </w:t>
            </w:r>
          </w:p>
        </w:tc>
        <w:tc>
          <w:tcPr>
            <w:tcW w:w="3240" w:type="dxa"/>
            <w:vMerge/>
            <w:shd w:val="clear" w:color="auto" w:fill="auto"/>
            <w:tcMar>
              <w:top w:w="100" w:type="dxa"/>
              <w:left w:w="100" w:type="dxa"/>
              <w:bottom w:w="100" w:type="dxa"/>
              <w:right w:w="100" w:type="dxa"/>
            </w:tcMar>
          </w:tcPr>
          <w:p w:rsidR="009F57B8" w:rsidRDefault="009F57B8">
            <w:pPr>
              <w:spacing w:line="240" w:lineRule="auto"/>
              <w:rPr>
                <w:rFonts w:ascii="Calibri" w:eastAsia="Calibri" w:hAnsi="Calibri" w:cs="Calibri"/>
                <w:sz w:val="20"/>
                <w:szCs w:val="20"/>
              </w:rPr>
            </w:pPr>
          </w:p>
        </w:tc>
      </w:tr>
      <w:tr w:rsidR="009F57B8">
        <w:trPr>
          <w:trHeight w:val="420"/>
          <w:jc w:val="center"/>
        </w:trPr>
        <w:tc>
          <w:tcPr>
            <w:tcW w:w="6480" w:type="dxa"/>
            <w:gridSpan w:val="2"/>
            <w:vMerge/>
            <w:tcMar>
              <w:top w:w="100" w:type="dxa"/>
              <w:left w:w="100" w:type="dxa"/>
              <w:bottom w:w="100" w:type="dxa"/>
              <w:right w:w="100" w:type="dxa"/>
            </w:tcMar>
          </w:tcPr>
          <w:p w:rsidR="009F57B8" w:rsidRDefault="009F57B8">
            <w:pPr>
              <w:spacing w:line="240" w:lineRule="auto"/>
              <w:rPr>
                <w:rFonts w:ascii="Calibri" w:eastAsia="Calibri" w:hAnsi="Calibri" w:cs="Calibri"/>
                <w:sz w:val="20"/>
                <w:szCs w:val="20"/>
              </w:rPr>
            </w:pPr>
          </w:p>
        </w:tc>
        <w:tc>
          <w:tcPr>
            <w:tcW w:w="3240" w:type="dxa"/>
            <w:tcMar>
              <w:top w:w="100" w:type="dxa"/>
              <w:left w:w="100" w:type="dxa"/>
              <w:bottom w:w="100" w:type="dxa"/>
              <w:right w:w="100" w:type="dxa"/>
            </w:tcMar>
          </w:tcPr>
          <w:p w:rsidR="009F57B8" w:rsidRDefault="00D15BD1">
            <w:pPr>
              <w:spacing w:line="240" w:lineRule="auto"/>
              <w:rPr>
                <w:rFonts w:ascii="Calibri" w:eastAsia="Calibri" w:hAnsi="Calibri" w:cs="Calibri"/>
                <w:sz w:val="20"/>
                <w:szCs w:val="20"/>
              </w:rPr>
            </w:pPr>
            <w:r>
              <w:rPr>
                <w:rFonts w:ascii="Calibri" w:eastAsia="Calibri" w:hAnsi="Calibri" w:cs="Calibri"/>
                <w:sz w:val="20"/>
                <w:szCs w:val="20"/>
              </w:rPr>
              <w:t xml:space="preserve">Sound walks </w:t>
            </w:r>
          </w:p>
          <w:p w:rsidR="009F57B8" w:rsidRDefault="00D15BD1">
            <w:pPr>
              <w:spacing w:line="240" w:lineRule="auto"/>
              <w:rPr>
                <w:rFonts w:ascii="Calibri" w:eastAsia="Calibri" w:hAnsi="Calibri" w:cs="Calibri"/>
                <w:sz w:val="20"/>
                <w:szCs w:val="20"/>
              </w:rPr>
            </w:pPr>
            <w:r>
              <w:rPr>
                <w:rFonts w:ascii="Calibri" w:eastAsia="Calibri" w:hAnsi="Calibri" w:cs="Calibri"/>
                <w:sz w:val="20"/>
                <w:szCs w:val="20"/>
              </w:rPr>
              <w:t>Identify bird sound in the Wildlife Area</w:t>
            </w:r>
          </w:p>
        </w:tc>
        <w:tc>
          <w:tcPr>
            <w:tcW w:w="3240" w:type="dxa"/>
            <w:vMerge/>
            <w:shd w:val="clear" w:color="auto" w:fill="auto"/>
            <w:tcMar>
              <w:top w:w="100" w:type="dxa"/>
              <w:left w:w="100" w:type="dxa"/>
              <w:bottom w:w="100" w:type="dxa"/>
              <w:right w:w="100" w:type="dxa"/>
            </w:tcMar>
          </w:tcPr>
          <w:p w:rsidR="009F57B8" w:rsidRDefault="009F57B8">
            <w:pPr>
              <w:spacing w:line="240" w:lineRule="auto"/>
              <w:rPr>
                <w:rFonts w:ascii="Calibri" w:eastAsia="Calibri" w:hAnsi="Calibri" w:cs="Calibri"/>
                <w:sz w:val="20"/>
                <w:szCs w:val="20"/>
              </w:rPr>
            </w:pPr>
          </w:p>
        </w:tc>
      </w:tr>
    </w:tbl>
    <w:p w:rsidR="009F57B8" w:rsidRDefault="009F57B8">
      <w:pPr>
        <w:rPr>
          <w:rFonts w:ascii="Calibri" w:eastAsia="Calibri" w:hAnsi="Calibri" w:cs="Calibri"/>
          <w:sz w:val="20"/>
          <w:szCs w:val="20"/>
        </w:rPr>
      </w:pPr>
    </w:p>
    <w:p w:rsidR="009F57B8" w:rsidRDefault="009F57B8">
      <w:pPr>
        <w:rPr>
          <w:rFonts w:ascii="Calibri" w:eastAsia="Calibri" w:hAnsi="Calibri" w:cs="Calibri"/>
          <w:sz w:val="20"/>
          <w:szCs w:val="20"/>
        </w:rPr>
      </w:pPr>
    </w:p>
    <w:p w:rsidR="009F57B8" w:rsidRDefault="009F57B8">
      <w:pPr>
        <w:rPr>
          <w:rFonts w:ascii="Calibri" w:eastAsia="Calibri" w:hAnsi="Calibri" w:cs="Calibri"/>
          <w:sz w:val="20"/>
          <w:szCs w:val="20"/>
        </w:rPr>
      </w:pPr>
    </w:p>
    <w:p w:rsidR="009F57B8" w:rsidRDefault="009F57B8">
      <w:pPr>
        <w:rPr>
          <w:rFonts w:ascii="Calibri" w:eastAsia="Calibri" w:hAnsi="Calibri" w:cs="Calibri"/>
          <w:sz w:val="20"/>
          <w:szCs w:val="20"/>
        </w:rPr>
      </w:pPr>
    </w:p>
    <w:p w:rsidR="009F57B8" w:rsidRDefault="009F57B8">
      <w:pPr>
        <w:rPr>
          <w:rFonts w:ascii="Calibri" w:eastAsia="Calibri" w:hAnsi="Calibri" w:cs="Calibri"/>
          <w:sz w:val="20"/>
          <w:szCs w:val="20"/>
        </w:rPr>
      </w:pPr>
    </w:p>
    <w:p w:rsidR="009F57B8" w:rsidRDefault="009F57B8">
      <w:pPr>
        <w:rPr>
          <w:rFonts w:ascii="Calibri" w:eastAsia="Calibri" w:hAnsi="Calibri" w:cs="Calibri"/>
          <w:sz w:val="20"/>
          <w:szCs w:val="20"/>
        </w:rPr>
      </w:pPr>
    </w:p>
    <w:p w:rsidR="009F57B8" w:rsidRDefault="009F57B8">
      <w:pPr>
        <w:rPr>
          <w:rFonts w:ascii="Calibri" w:eastAsia="Calibri" w:hAnsi="Calibri" w:cs="Calibri"/>
          <w:sz w:val="20"/>
          <w:szCs w:val="20"/>
        </w:rPr>
      </w:pPr>
      <w:bookmarkStart w:id="0" w:name="_GoBack"/>
      <w:bookmarkEnd w:id="0"/>
    </w:p>
    <w:sectPr w:rsidR="009F57B8">
      <w:pgSz w:w="15840" w:h="12240" w:orient="landscape"/>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114F3"/>
    <w:multiLevelType w:val="multilevel"/>
    <w:tmpl w:val="D5A6D9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157B35DB"/>
    <w:multiLevelType w:val="multilevel"/>
    <w:tmpl w:val="BBDA32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382B1587"/>
    <w:multiLevelType w:val="multilevel"/>
    <w:tmpl w:val="1E9A69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3DC2095B"/>
    <w:multiLevelType w:val="multilevel"/>
    <w:tmpl w:val="2C181F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nsid w:val="4525612F"/>
    <w:multiLevelType w:val="multilevel"/>
    <w:tmpl w:val="1AB60E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54020648"/>
    <w:multiLevelType w:val="multilevel"/>
    <w:tmpl w:val="445A91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658E3F25"/>
    <w:multiLevelType w:val="multilevel"/>
    <w:tmpl w:val="6B52BE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2"/>
  </w:num>
  <w:num w:numId="3">
    <w:abstractNumId w:val="6"/>
  </w:num>
  <w:num w:numId="4">
    <w:abstractNumId w:val="4"/>
  </w:num>
  <w:num w:numId="5">
    <w:abstractNumId w:val="0"/>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defaultTabStop w:val="720"/>
  <w:characterSpacingControl w:val="doNotCompress"/>
  <w:compat>
    <w:compatSetting w:name="compatibilityMode" w:uri="http://schemas.microsoft.com/office/word" w:val="14"/>
  </w:compat>
  <w:rsids>
    <w:rsidRoot w:val="009F57B8"/>
    <w:rsid w:val="009F57B8"/>
    <w:rsid w:val="00D15B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D15BD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5BD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D15BD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5BD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1048</Words>
  <Characters>5974</Characters>
  <Application>Microsoft Office Word</Application>
  <DocSecurity>4</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Stephanie Conroy</dc:creator>
  <cp:lastModifiedBy>Stephanie Conroy</cp:lastModifiedBy>
  <cp:revision>2</cp:revision>
  <dcterms:created xsi:type="dcterms:W3CDTF">2023-02-26T01:25:00Z</dcterms:created>
  <dcterms:modified xsi:type="dcterms:W3CDTF">2023-02-26T01:25:00Z</dcterms:modified>
</cp:coreProperties>
</file>