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B6992" w:rsidRDefault="004C3D20">
      <w:pPr>
        <w:jc w:val="center"/>
        <w:rPr>
          <w:sz w:val="48"/>
          <w:szCs w:val="48"/>
        </w:rPr>
      </w:pPr>
      <w:r>
        <w:rPr>
          <w:sz w:val="48"/>
          <w:szCs w:val="48"/>
        </w:rPr>
        <w:t xml:space="preserve">Year 2 Living Things and Habitats </w:t>
      </w:r>
    </w:p>
    <w:p w:rsidR="009B6992" w:rsidRDefault="009B6992">
      <w:pPr>
        <w:rPr>
          <w:rFonts w:ascii="Calibri" w:eastAsia="Calibri" w:hAnsi="Calibri" w:cs="Calibri"/>
          <w:sz w:val="20"/>
          <w:szCs w:val="20"/>
        </w:rPr>
      </w:pPr>
    </w:p>
    <w:tbl>
      <w:tblPr>
        <w:tblStyle w:val="a"/>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6480"/>
      </w:tblGrid>
      <w:tr w:rsidR="009B6992">
        <w:tc>
          <w:tcPr>
            <w:tcW w:w="6480" w:type="dxa"/>
            <w:tcMar>
              <w:top w:w="100" w:type="dxa"/>
              <w:left w:w="100" w:type="dxa"/>
              <w:bottom w:w="100" w:type="dxa"/>
              <w:right w:w="100" w:type="dxa"/>
            </w:tcMar>
          </w:tcPr>
          <w:p w:rsidR="009B6992" w:rsidRDefault="004C3D20">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Expected </w:t>
            </w:r>
          </w:p>
        </w:tc>
        <w:tc>
          <w:tcPr>
            <w:tcW w:w="6480" w:type="dxa"/>
            <w:tcMar>
              <w:top w:w="100" w:type="dxa"/>
              <w:left w:w="100" w:type="dxa"/>
              <w:bottom w:w="100" w:type="dxa"/>
              <w:right w:w="100" w:type="dxa"/>
            </w:tcMar>
          </w:tcPr>
          <w:p w:rsidR="009B6992" w:rsidRDefault="004C3D20">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Do not need to report GD at KS2 but these are some ideas for extending children’s understanding. </w:t>
            </w:r>
          </w:p>
        </w:tc>
      </w:tr>
      <w:tr w:rsidR="009B6992">
        <w:tc>
          <w:tcPr>
            <w:tcW w:w="6480" w:type="dxa"/>
            <w:tcMar>
              <w:top w:w="100" w:type="dxa"/>
              <w:left w:w="100" w:type="dxa"/>
              <w:bottom w:w="100" w:type="dxa"/>
              <w:right w:w="100" w:type="dxa"/>
            </w:tcMar>
          </w:tcPr>
          <w:p w:rsidR="009B6992" w:rsidRDefault="004C3D20">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sorts and groups a selection of items (or photographs of items) according to whether they are living, dead or have never been alive</w:t>
            </w:r>
          </w:p>
          <w:p w:rsidR="009B6992" w:rsidRDefault="004C3D20">
            <w:pPr>
              <w:numPr>
                <w:ilvl w:val="0"/>
                <w:numId w:val="6"/>
              </w:numPr>
              <w:rPr>
                <w:rFonts w:ascii="Calibri" w:eastAsia="Calibri" w:hAnsi="Calibri" w:cs="Calibri"/>
                <w:sz w:val="20"/>
                <w:szCs w:val="20"/>
              </w:rPr>
            </w:pPr>
            <w:r>
              <w:rPr>
                <w:rFonts w:ascii="Calibri" w:eastAsia="Calibri" w:hAnsi="Calibri" w:cs="Calibri"/>
                <w:sz w:val="20"/>
                <w:szCs w:val="20"/>
              </w:rPr>
              <w:t xml:space="preserve">describes how they know that something is alive, </w:t>
            </w:r>
            <w:r>
              <w:rPr>
                <w:rFonts w:ascii="Calibri" w:eastAsia="Calibri" w:hAnsi="Calibri" w:cs="Calibri"/>
                <w:i/>
                <w:sz w:val="20"/>
                <w:szCs w:val="20"/>
              </w:rPr>
              <w:t>e.g. because it breathes, it moves, it has a heartbeat, it is warm (animals). Because it is green, the stalk is stiff (plants)</w:t>
            </w:r>
          </w:p>
          <w:p w:rsidR="009B6992" w:rsidRDefault="004C3D20">
            <w:pPr>
              <w:numPr>
                <w:ilvl w:val="0"/>
                <w:numId w:val="6"/>
              </w:numPr>
              <w:rPr>
                <w:rFonts w:ascii="Calibri" w:eastAsia="Calibri" w:hAnsi="Calibri" w:cs="Calibri"/>
                <w:sz w:val="20"/>
                <w:szCs w:val="20"/>
              </w:rPr>
            </w:pPr>
            <w:r>
              <w:rPr>
                <w:rFonts w:ascii="Calibri" w:eastAsia="Calibri" w:hAnsi="Calibri" w:cs="Calibri"/>
                <w:sz w:val="20"/>
                <w:szCs w:val="20"/>
              </w:rPr>
              <w:t xml:space="preserve">describes how they know when something is dead, </w:t>
            </w:r>
            <w:r>
              <w:rPr>
                <w:rFonts w:ascii="Calibri" w:eastAsia="Calibri" w:hAnsi="Calibri" w:cs="Calibri"/>
                <w:i/>
                <w:sz w:val="20"/>
                <w:szCs w:val="20"/>
              </w:rPr>
              <w:t>e.g. it stops breathing, it decomposes (animals). The leaves have fallen off/gone brown and crisp (plant)</w:t>
            </w:r>
          </w:p>
          <w:p w:rsidR="009B6992" w:rsidRDefault="004C3D20">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 xml:space="preserve">talks about why something might have died, </w:t>
            </w:r>
            <w:r>
              <w:rPr>
                <w:rFonts w:ascii="Calibri" w:eastAsia="Calibri" w:hAnsi="Calibri" w:cs="Calibri"/>
                <w:i/>
                <w:sz w:val="20"/>
                <w:szCs w:val="20"/>
              </w:rPr>
              <w:t>e.g. because it was old, because it had a disease, because it had an accident</w:t>
            </w:r>
          </w:p>
          <w:p w:rsidR="009B6992" w:rsidRDefault="004C3D20">
            <w:pPr>
              <w:numPr>
                <w:ilvl w:val="0"/>
                <w:numId w:val="6"/>
              </w:numPr>
              <w:rPr>
                <w:rFonts w:ascii="Calibri" w:eastAsia="Calibri" w:hAnsi="Calibri" w:cs="Calibri"/>
                <w:sz w:val="20"/>
                <w:szCs w:val="20"/>
              </w:rPr>
            </w:pPr>
            <w:r>
              <w:rPr>
                <w:rFonts w:ascii="Calibri" w:eastAsia="Calibri" w:hAnsi="Calibri" w:cs="Calibri"/>
                <w:sz w:val="20"/>
                <w:szCs w:val="20"/>
              </w:rPr>
              <w:t>describes a habitat as the natural place (environment) where something lives</w:t>
            </w:r>
          </w:p>
          <w:p w:rsidR="009B6992" w:rsidRDefault="004C3D20">
            <w:pPr>
              <w:numPr>
                <w:ilvl w:val="0"/>
                <w:numId w:val="6"/>
              </w:numPr>
              <w:rPr>
                <w:rFonts w:ascii="Calibri" w:eastAsia="Calibri" w:hAnsi="Calibri" w:cs="Calibri"/>
                <w:sz w:val="20"/>
                <w:szCs w:val="20"/>
              </w:rPr>
            </w:pPr>
            <w:r>
              <w:rPr>
                <w:rFonts w:ascii="Calibri" w:eastAsia="Calibri" w:hAnsi="Calibri" w:cs="Calibri"/>
                <w:sz w:val="20"/>
                <w:szCs w:val="20"/>
              </w:rPr>
              <w:t>describes how a habitat provides for the basic needs (food, water, shelter) of the animals and plants that live there</w:t>
            </w:r>
          </w:p>
          <w:p w:rsidR="009B6992" w:rsidRDefault="004C3D20">
            <w:pPr>
              <w:numPr>
                <w:ilvl w:val="0"/>
                <w:numId w:val="6"/>
              </w:numPr>
              <w:rPr>
                <w:rFonts w:ascii="Calibri" w:eastAsia="Calibri" w:hAnsi="Calibri" w:cs="Calibri"/>
                <w:sz w:val="20"/>
                <w:szCs w:val="20"/>
              </w:rPr>
            </w:pPr>
            <w:r>
              <w:rPr>
                <w:rFonts w:ascii="Calibri" w:eastAsia="Calibri" w:hAnsi="Calibri" w:cs="Calibri"/>
                <w:sz w:val="20"/>
                <w:szCs w:val="20"/>
              </w:rPr>
              <w:t xml:space="preserve">knows that plants and animals depend on their habitat in order to survive, </w:t>
            </w:r>
            <w:r>
              <w:rPr>
                <w:rFonts w:ascii="Calibri" w:eastAsia="Calibri" w:hAnsi="Calibri" w:cs="Calibri"/>
                <w:i/>
                <w:sz w:val="20"/>
                <w:szCs w:val="20"/>
              </w:rPr>
              <w:t>e.g. for food, for spreading seeds, for shelter</w:t>
            </w:r>
          </w:p>
          <w:p w:rsidR="009B6992" w:rsidRDefault="004C3D20">
            <w:pPr>
              <w:numPr>
                <w:ilvl w:val="0"/>
                <w:numId w:val="6"/>
              </w:numPr>
              <w:rPr>
                <w:rFonts w:ascii="Calibri" w:eastAsia="Calibri" w:hAnsi="Calibri" w:cs="Calibri"/>
                <w:sz w:val="20"/>
                <w:szCs w:val="20"/>
              </w:rPr>
            </w:pPr>
            <w:r>
              <w:rPr>
                <w:rFonts w:ascii="Calibri" w:eastAsia="Calibri" w:hAnsi="Calibri" w:cs="Calibri"/>
                <w:sz w:val="20"/>
                <w:szCs w:val="20"/>
              </w:rPr>
              <w:t xml:space="preserve">names the plants or animals that live in a particular habitat, </w:t>
            </w:r>
            <w:r>
              <w:rPr>
                <w:rFonts w:ascii="Calibri" w:eastAsia="Calibri" w:hAnsi="Calibri" w:cs="Calibri"/>
                <w:i/>
                <w:sz w:val="20"/>
                <w:szCs w:val="20"/>
              </w:rPr>
              <w:t>e.g. in the school pond, in the wood</w:t>
            </w:r>
          </w:p>
          <w:p w:rsidR="009B6992" w:rsidRDefault="004C3D20">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names the plants or animals that live in a named micro-habitat,</w:t>
            </w:r>
            <w:r>
              <w:rPr>
                <w:rFonts w:ascii="Calibri" w:eastAsia="Calibri" w:hAnsi="Calibri" w:cs="Calibri"/>
                <w:i/>
                <w:sz w:val="20"/>
                <w:szCs w:val="20"/>
              </w:rPr>
              <w:t xml:space="preserve"> e.g. under a stone</w:t>
            </w:r>
          </w:p>
          <w:p w:rsidR="009B6992" w:rsidRDefault="004C3D20">
            <w:pPr>
              <w:numPr>
                <w:ilvl w:val="0"/>
                <w:numId w:val="6"/>
              </w:numPr>
              <w:rPr>
                <w:rFonts w:ascii="Calibri" w:eastAsia="Calibri" w:hAnsi="Calibri" w:cs="Calibri"/>
                <w:sz w:val="20"/>
                <w:szCs w:val="20"/>
              </w:rPr>
            </w:pPr>
            <w:r>
              <w:rPr>
                <w:rFonts w:ascii="Calibri" w:eastAsia="Calibri" w:hAnsi="Calibri" w:cs="Calibri"/>
                <w:sz w:val="20"/>
                <w:szCs w:val="20"/>
              </w:rPr>
              <w:t>knows that some animals eat plants, some animals eat meat and some eat both</w:t>
            </w:r>
          </w:p>
          <w:p w:rsidR="009B6992" w:rsidRDefault="004C3D20">
            <w:pPr>
              <w:numPr>
                <w:ilvl w:val="0"/>
                <w:numId w:val="6"/>
              </w:numPr>
              <w:rPr>
                <w:rFonts w:ascii="Calibri" w:eastAsia="Calibri" w:hAnsi="Calibri" w:cs="Calibri"/>
                <w:sz w:val="20"/>
                <w:szCs w:val="20"/>
              </w:rPr>
            </w:pPr>
            <w:proofErr w:type="spellStart"/>
            <w:r>
              <w:rPr>
                <w:rFonts w:ascii="Calibri" w:eastAsia="Calibri" w:hAnsi="Calibri" w:cs="Calibri"/>
                <w:sz w:val="20"/>
                <w:szCs w:val="20"/>
              </w:rPr>
              <w:t>recognises</w:t>
            </w:r>
            <w:proofErr w:type="spellEnd"/>
            <w:r>
              <w:rPr>
                <w:rFonts w:ascii="Calibri" w:eastAsia="Calibri" w:hAnsi="Calibri" w:cs="Calibri"/>
                <w:sz w:val="20"/>
                <w:szCs w:val="20"/>
              </w:rPr>
              <w:t xml:space="preserve"> and names some common animals that have plants as their food source, </w:t>
            </w:r>
            <w:r>
              <w:rPr>
                <w:rFonts w:ascii="Calibri" w:eastAsia="Calibri" w:hAnsi="Calibri" w:cs="Calibri"/>
                <w:i/>
                <w:sz w:val="20"/>
                <w:szCs w:val="20"/>
              </w:rPr>
              <w:t>e.g. cows, sheep, horses</w:t>
            </w:r>
          </w:p>
          <w:p w:rsidR="009B6992" w:rsidRDefault="004C3D20">
            <w:pPr>
              <w:numPr>
                <w:ilvl w:val="0"/>
                <w:numId w:val="6"/>
              </w:numPr>
              <w:rPr>
                <w:rFonts w:ascii="Calibri" w:eastAsia="Calibri" w:hAnsi="Calibri" w:cs="Calibri"/>
                <w:sz w:val="20"/>
                <w:szCs w:val="20"/>
              </w:rPr>
            </w:pPr>
            <w:proofErr w:type="spellStart"/>
            <w:r>
              <w:rPr>
                <w:rFonts w:ascii="Calibri" w:eastAsia="Calibri" w:hAnsi="Calibri" w:cs="Calibri"/>
                <w:sz w:val="20"/>
                <w:szCs w:val="20"/>
              </w:rPr>
              <w:t>recognises</w:t>
            </w:r>
            <w:proofErr w:type="spellEnd"/>
            <w:r>
              <w:rPr>
                <w:rFonts w:ascii="Calibri" w:eastAsia="Calibri" w:hAnsi="Calibri" w:cs="Calibri"/>
                <w:sz w:val="20"/>
                <w:szCs w:val="20"/>
              </w:rPr>
              <w:t xml:space="preserve"> and names some common animals that have animals as their food source, </w:t>
            </w:r>
            <w:r>
              <w:rPr>
                <w:rFonts w:ascii="Calibri" w:eastAsia="Calibri" w:hAnsi="Calibri" w:cs="Calibri"/>
                <w:i/>
                <w:sz w:val="20"/>
                <w:szCs w:val="20"/>
              </w:rPr>
              <w:t>e.g. a cat, an insect eating bird</w:t>
            </w:r>
          </w:p>
          <w:p w:rsidR="009B6992" w:rsidRDefault="004C3D20">
            <w:pPr>
              <w:numPr>
                <w:ilvl w:val="0"/>
                <w:numId w:val="6"/>
              </w:numPr>
              <w:rPr>
                <w:rFonts w:ascii="Calibri" w:eastAsia="Calibri" w:hAnsi="Calibri" w:cs="Calibri"/>
                <w:sz w:val="20"/>
                <w:szCs w:val="20"/>
              </w:rPr>
            </w:pPr>
            <w:proofErr w:type="spellStart"/>
            <w:r>
              <w:rPr>
                <w:rFonts w:ascii="Calibri" w:eastAsia="Calibri" w:hAnsi="Calibri" w:cs="Calibri"/>
                <w:sz w:val="20"/>
                <w:szCs w:val="20"/>
              </w:rPr>
              <w:t>recognises</w:t>
            </w:r>
            <w:proofErr w:type="spellEnd"/>
            <w:r>
              <w:rPr>
                <w:rFonts w:ascii="Calibri" w:eastAsia="Calibri" w:hAnsi="Calibri" w:cs="Calibri"/>
                <w:sz w:val="20"/>
                <w:szCs w:val="20"/>
              </w:rPr>
              <w:t xml:space="preserve"> and names some common animals that have both plants </w:t>
            </w:r>
            <w:r>
              <w:rPr>
                <w:rFonts w:ascii="Calibri" w:eastAsia="Calibri" w:hAnsi="Calibri" w:cs="Calibri"/>
                <w:sz w:val="20"/>
                <w:szCs w:val="20"/>
              </w:rPr>
              <w:lastRenderedPageBreak/>
              <w:t xml:space="preserve">and animals as their food source, </w:t>
            </w:r>
            <w:r>
              <w:rPr>
                <w:rFonts w:ascii="Calibri" w:eastAsia="Calibri" w:hAnsi="Calibri" w:cs="Calibri"/>
                <w:i/>
                <w:sz w:val="20"/>
                <w:szCs w:val="20"/>
              </w:rPr>
              <w:t>e.g. humans</w:t>
            </w:r>
          </w:p>
          <w:p w:rsidR="009B6992" w:rsidRDefault="004C3D20">
            <w:pPr>
              <w:numPr>
                <w:ilvl w:val="0"/>
                <w:numId w:val="6"/>
              </w:numPr>
              <w:rPr>
                <w:rFonts w:ascii="Calibri" w:eastAsia="Calibri" w:hAnsi="Calibri" w:cs="Calibri"/>
                <w:sz w:val="20"/>
                <w:szCs w:val="20"/>
              </w:rPr>
            </w:pPr>
            <w:r>
              <w:rPr>
                <w:rFonts w:ascii="Calibri" w:eastAsia="Calibri" w:hAnsi="Calibri" w:cs="Calibri"/>
                <w:sz w:val="20"/>
                <w:szCs w:val="20"/>
              </w:rPr>
              <w:t>explains what a simple food chain is</w:t>
            </w:r>
          </w:p>
          <w:p w:rsidR="009B6992" w:rsidRDefault="004C3D20">
            <w:pPr>
              <w:numPr>
                <w:ilvl w:val="0"/>
                <w:numId w:val="6"/>
              </w:numPr>
              <w:rPr>
                <w:rFonts w:ascii="Calibri" w:eastAsia="Calibri" w:hAnsi="Calibri" w:cs="Calibri"/>
                <w:sz w:val="20"/>
                <w:szCs w:val="20"/>
              </w:rPr>
            </w:pPr>
            <w:r>
              <w:rPr>
                <w:rFonts w:ascii="Calibri" w:eastAsia="Calibri" w:hAnsi="Calibri" w:cs="Calibri"/>
                <w:sz w:val="20"/>
                <w:szCs w:val="20"/>
              </w:rPr>
              <w:t>knows that a food chain always starts with a plant</w:t>
            </w:r>
          </w:p>
          <w:p w:rsidR="009B6992" w:rsidRDefault="004C3D20">
            <w:pPr>
              <w:numPr>
                <w:ilvl w:val="0"/>
                <w:numId w:val="6"/>
              </w:numPr>
              <w:rPr>
                <w:rFonts w:ascii="Calibri" w:eastAsia="Calibri" w:hAnsi="Calibri" w:cs="Calibri"/>
                <w:sz w:val="20"/>
                <w:szCs w:val="20"/>
              </w:rPr>
            </w:pPr>
            <w:r>
              <w:rPr>
                <w:rFonts w:ascii="Calibri" w:eastAsia="Calibri" w:hAnsi="Calibri" w:cs="Calibri"/>
                <w:sz w:val="20"/>
                <w:szCs w:val="20"/>
              </w:rPr>
              <w:t>knows that the arrow in a food chain means ‘is eaten by’</w:t>
            </w:r>
          </w:p>
          <w:p w:rsidR="009B6992" w:rsidRDefault="004C3D20">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 xml:space="preserve">places plants and animals in the correct order to make a food chain, </w:t>
            </w:r>
            <w:r>
              <w:rPr>
                <w:rFonts w:ascii="Calibri" w:eastAsia="Calibri" w:hAnsi="Calibri" w:cs="Calibri"/>
                <w:i/>
                <w:sz w:val="20"/>
                <w:szCs w:val="20"/>
              </w:rPr>
              <w:t>e.g. rose bush, greenfly, bird</w:t>
            </w:r>
            <w:r>
              <w:rPr>
                <w:rFonts w:ascii="Calibri" w:eastAsia="Calibri" w:hAnsi="Calibri" w:cs="Calibri"/>
                <w:sz w:val="20"/>
                <w:szCs w:val="20"/>
              </w:rPr>
              <w:t xml:space="preserve"> OR </w:t>
            </w:r>
            <w:r>
              <w:rPr>
                <w:rFonts w:ascii="Calibri" w:eastAsia="Calibri" w:hAnsi="Calibri" w:cs="Calibri"/>
                <w:i/>
                <w:sz w:val="20"/>
                <w:szCs w:val="20"/>
              </w:rPr>
              <w:t>grass, rabbit, fox</w:t>
            </w:r>
          </w:p>
        </w:tc>
        <w:tc>
          <w:tcPr>
            <w:tcW w:w="6480" w:type="dxa"/>
            <w:tcMar>
              <w:top w:w="100" w:type="dxa"/>
              <w:left w:w="100" w:type="dxa"/>
              <w:bottom w:w="100" w:type="dxa"/>
              <w:right w:w="100" w:type="dxa"/>
            </w:tcMar>
          </w:tcPr>
          <w:p w:rsidR="009B6992" w:rsidRDefault="004C3D20">
            <w:pPr>
              <w:numPr>
                <w:ilvl w:val="0"/>
                <w:numId w:val="10"/>
              </w:numPr>
              <w:spacing w:line="240" w:lineRule="auto"/>
              <w:rPr>
                <w:rFonts w:ascii="Calibri" w:eastAsia="Calibri" w:hAnsi="Calibri" w:cs="Calibri"/>
                <w:sz w:val="20"/>
                <w:szCs w:val="20"/>
              </w:rPr>
            </w:pPr>
            <w:r>
              <w:rPr>
                <w:rFonts w:ascii="Calibri" w:eastAsia="Calibri" w:hAnsi="Calibri" w:cs="Calibri"/>
                <w:sz w:val="20"/>
                <w:szCs w:val="20"/>
              </w:rPr>
              <w:lastRenderedPageBreak/>
              <w:t>explains the typical characteristics of something that is living, something that is dead or something that has never been alive</w:t>
            </w:r>
          </w:p>
          <w:p w:rsidR="009B6992" w:rsidRDefault="004C3D20">
            <w:pPr>
              <w:numPr>
                <w:ilvl w:val="0"/>
                <w:numId w:val="10"/>
              </w:numPr>
              <w:spacing w:line="240" w:lineRule="auto"/>
              <w:rPr>
                <w:rFonts w:ascii="Calibri" w:eastAsia="Calibri" w:hAnsi="Calibri" w:cs="Calibri"/>
                <w:sz w:val="20"/>
                <w:szCs w:val="20"/>
              </w:rPr>
            </w:pPr>
            <w:r>
              <w:rPr>
                <w:rFonts w:ascii="Calibri" w:eastAsia="Calibri" w:hAnsi="Calibri" w:cs="Calibri"/>
                <w:sz w:val="20"/>
                <w:szCs w:val="20"/>
              </w:rPr>
              <w:t>is aware that living things have life processes and can name some of these</w:t>
            </w:r>
          </w:p>
          <w:p w:rsidR="009B6992" w:rsidRDefault="004C3D20">
            <w:pPr>
              <w:numPr>
                <w:ilvl w:val="0"/>
                <w:numId w:val="10"/>
              </w:numPr>
              <w:rPr>
                <w:rFonts w:ascii="Calibri" w:eastAsia="Calibri" w:hAnsi="Calibri" w:cs="Calibri"/>
                <w:i/>
                <w:sz w:val="20"/>
                <w:szCs w:val="20"/>
              </w:rPr>
            </w:pPr>
            <w:r>
              <w:rPr>
                <w:rFonts w:ascii="Calibri" w:eastAsia="Calibri" w:hAnsi="Calibri" w:cs="Calibri"/>
                <w:sz w:val="20"/>
                <w:szCs w:val="20"/>
              </w:rPr>
              <w:t xml:space="preserve">names some of the characteristics of an animal that help it to live in a particular habitat, </w:t>
            </w:r>
            <w:r>
              <w:rPr>
                <w:rFonts w:ascii="Calibri" w:eastAsia="Calibri" w:hAnsi="Calibri" w:cs="Calibri"/>
                <w:i/>
                <w:sz w:val="20"/>
                <w:szCs w:val="20"/>
              </w:rPr>
              <w:t>e.g. a duck with webbed feet and a bill and waterproof feathers lives on the river and river bank</w:t>
            </w:r>
          </w:p>
          <w:p w:rsidR="009B6992" w:rsidRDefault="004C3D20">
            <w:pPr>
              <w:numPr>
                <w:ilvl w:val="0"/>
                <w:numId w:val="10"/>
              </w:numPr>
              <w:rPr>
                <w:rFonts w:ascii="Calibri" w:eastAsia="Calibri" w:hAnsi="Calibri" w:cs="Calibri"/>
                <w:sz w:val="20"/>
                <w:szCs w:val="20"/>
              </w:rPr>
            </w:pPr>
            <w:r>
              <w:rPr>
                <w:rFonts w:ascii="Calibri" w:eastAsia="Calibri" w:hAnsi="Calibri" w:cs="Calibri"/>
                <w:sz w:val="20"/>
                <w:szCs w:val="20"/>
              </w:rPr>
              <w:t xml:space="preserve">describes what a particular animal or plant needs to survive and links this to the habitat where the animal or plant lives, </w:t>
            </w:r>
            <w:r>
              <w:rPr>
                <w:rFonts w:ascii="Calibri" w:eastAsia="Calibri" w:hAnsi="Calibri" w:cs="Calibri"/>
                <w:i/>
                <w:sz w:val="20"/>
                <w:szCs w:val="20"/>
              </w:rPr>
              <w:t>e.g. lavender and rosemary are plants that grow well in full sunlight</w:t>
            </w:r>
          </w:p>
          <w:p w:rsidR="009B6992" w:rsidRDefault="004C3D20">
            <w:pPr>
              <w:numPr>
                <w:ilvl w:val="0"/>
                <w:numId w:val="10"/>
              </w:numPr>
              <w:spacing w:line="240" w:lineRule="auto"/>
              <w:rPr>
                <w:rFonts w:ascii="Calibri" w:eastAsia="Calibri" w:hAnsi="Calibri" w:cs="Calibri"/>
                <w:sz w:val="20"/>
                <w:szCs w:val="20"/>
              </w:rPr>
            </w:pPr>
            <w:r>
              <w:rPr>
                <w:rFonts w:ascii="Calibri" w:eastAsia="Calibri" w:hAnsi="Calibri" w:cs="Calibri"/>
                <w:sz w:val="20"/>
                <w:szCs w:val="20"/>
              </w:rPr>
              <w:t>knows that plants and animals depend on their habitat in order to survive and gives examples</w:t>
            </w:r>
          </w:p>
          <w:p w:rsidR="009B6992" w:rsidRDefault="004C3D20">
            <w:pPr>
              <w:numPr>
                <w:ilvl w:val="0"/>
                <w:numId w:val="10"/>
              </w:numPr>
              <w:spacing w:line="240" w:lineRule="auto"/>
              <w:rPr>
                <w:rFonts w:ascii="Calibri" w:eastAsia="Calibri" w:hAnsi="Calibri" w:cs="Calibri"/>
                <w:sz w:val="20"/>
                <w:szCs w:val="20"/>
              </w:rPr>
            </w:pPr>
            <w:r>
              <w:rPr>
                <w:rFonts w:ascii="Calibri" w:eastAsia="Calibri" w:hAnsi="Calibri" w:cs="Calibri"/>
                <w:sz w:val="20"/>
                <w:szCs w:val="20"/>
              </w:rPr>
              <w:t>identifies a more diverse range of plants and animals and knows what  their habitat is like</w:t>
            </w:r>
          </w:p>
          <w:p w:rsidR="009B6992" w:rsidRDefault="004C3D20">
            <w:pPr>
              <w:numPr>
                <w:ilvl w:val="0"/>
                <w:numId w:val="10"/>
              </w:numPr>
              <w:rPr>
                <w:rFonts w:ascii="Calibri" w:eastAsia="Calibri" w:hAnsi="Calibri" w:cs="Calibri"/>
                <w:sz w:val="20"/>
                <w:szCs w:val="20"/>
              </w:rPr>
            </w:pPr>
            <w:r>
              <w:rPr>
                <w:rFonts w:ascii="Calibri" w:eastAsia="Calibri" w:hAnsi="Calibri" w:cs="Calibri"/>
                <w:sz w:val="20"/>
                <w:szCs w:val="20"/>
              </w:rPr>
              <w:t>uses the terms herbivore, carnivore and omnivore confidently</w:t>
            </w:r>
          </w:p>
          <w:p w:rsidR="009B6992" w:rsidRDefault="004C3D20">
            <w:pPr>
              <w:numPr>
                <w:ilvl w:val="0"/>
                <w:numId w:val="10"/>
              </w:numPr>
              <w:rPr>
                <w:rFonts w:ascii="Calibri" w:eastAsia="Calibri" w:hAnsi="Calibri" w:cs="Calibri"/>
                <w:sz w:val="20"/>
                <w:szCs w:val="20"/>
              </w:rPr>
            </w:pPr>
            <w:r>
              <w:rPr>
                <w:rFonts w:ascii="Calibri" w:eastAsia="Calibri" w:hAnsi="Calibri" w:cs="Calibri"/>
                <w:sz w:val="20"/>
                <w:szCs w:val="20"/>
              </w:rPr>
              <w:t>explains (in simple terms) why a food chain always starts with a plant</w:t>
            </w:r>
          </w:p>
          <w:p w:rsidR="009B6992" w:rsidRDefault="004C3D20">
            <w:pPr>
              <w:numPr>
                <w:ilvl w:val="0"/>
                <w:numId w:val="10"/>
              </w:numPr>
              <w:rPr>
                <w:rFonts w:ascii="Calibri" w:eastAsia="Calibri" w:hAnsi="Calibri" w:cs="Calibri"/>
                <w:sz w:val="20"/>
                <w:szCs w:val="20"/>
              </w:rPr>
            </w:pPr>
            <w:r>
              <w:rPr>
                <w:rFonts w:ascii="Calibri" w:eastAsia="Calibri" w:hAnsi="Calibri" w:cs="Calibri"/>
                <w:sz w:val="20"/>
                <w:szCs w:val="20"/>
              </w:rPr>
              <w:t xml:space="preserve">creates more complex food chains </w:t>
            </w:r>
          </w:p>
          <w:p w:rsidR="009B6992" w:rsidRDefault="004C3D20">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knows that the arrow in a food chain means ‘gives energy to’</w:t>
            </w:r>
          </w:p>
        </w:tc>
      </w:tr>
    </w:tbl>
    <w:p w:rsidR="009B6992" w:rsidRDefault="009B6992">
      <w:pPr>
        <w:rPr>
          <w:rFonts w:ascii="Calibri" w:eastAsia="Calibri" w:hAnsi="Calibri" w:cs="Calibri"/>
          <w:sz w:val="20"/>
          <w:szCs w:val="20"/>
        </w:rPr>
      </w:pPr>
    </w:p>
    <w:tbl>
      <w:tblPr>
        <w:tblStyle w:val="a0"/>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2160"/>
        <w:gridCol w:w="2160"/>
        <w:gridCol w:w="2160"/>
        <w:gridCol w:w="2160"/>
        <w:gridCol w:w="2160"/>
      </w:tblGrid>
      <w:tr w:rsidR="009B6992">
        <w:trPr>
          <w:trHeight w:val="580"/>
        </w:trPr>
        <w:tc>
          <w:tcPr>
            <w:tcW w:w="12960" w:type="dxa"/>
            <w:gridSpan w:val="6"/>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Enquiry Opportunities </w:t>
            </w:r>
          </w:p>
        </w:tc>
      </w:tr>
      <w:tr w:rsidR="009B6992">
        <w:trPr>
          <w:trHeight w:val="580"/>
        </w:trPr>
        <w:tc>
          <w:tcPr>
            <w:tcW w:w="6480" w:type="dxa"/>
            <w:gridSpan w:val="3"/>
            <w:vMerge w:val="restart"/>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These are suggestions for enquiry activities. </w:t>
            </w:r>
          </w:p>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Please ensure that you are covering all types over the year. Focus on one scientific skill per enquiry. </w:t>
            </w:r>
          </w:p>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Children do not need to write up each stage of the investigation. Focus on just the skill being taught. </w:t>
            </w:r>
          </w:p>
          <w:p w:rsidR="009B6992" w:rsidRDefault="009B6992">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Year 2 Working Scientifically Statements From Insights</w:t>
            </w:r>
          </w:p>
        </w:tc>
      </w:tr>
      <w:tr w:rsidR="009B6992">
        <w:trPr>
          <w:trHeight w:val="580"/>
        </w:trPr>
        <w:tc>
          <w:tcPr>
            <w:tcW w:w="6480" w:type="dxa"/>
            <w:gridSpan w:val="3"/>
            <w:vMerge/>
            <w:tcMar>
              <w:top w:w="100" w:type="dxa"/>
              <w:left w:w="100" w:type="dxa"/>
              <w:bottom w:w="100" w:type="dxa"/>
              <w:right w:w="100" w:type="dxa"/>
            </w:tcMar>
          </w:tcPr>
          <w:p w:rsidR="009B6992" w:rsidRDefault="009B6992">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9B6992" w:rsidRDefault="004C3D20">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 xml:space="preserve">Uses simple equipment to observe closely including changes over time.  </w:t>
            </w:r>
          </w:p>
          <w:p w:rsidR="009B6992" w:rsidRDefault="004C3D20">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 xml:space="preserve">Uses observations and ideas to suggest answers to questions, noticing similarities, differences and patterns. </w:t>
            </w:r>
          </w:p>
          <w:p w:rsidR="009B6992" w:rsidRDefault="004C3D20">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 xml:space="preserve">Identifies, classifies and  groups items related to their science learning. </w:t>
            </w:r>
          </w:p>
          <w:p w:rsidR="009B6992" w:rsidRDefault="004C3D20">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 xml:space="preserve">Performs simple comparative tests. </w:t>
            </w:r>
          </w:p>
          <w:p w:rsidR="009B6992" w:rsidRDefault="004C3D20">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 xml:space="preserve">Gathers and records data to help in answering questions including from secondary sources of information. </w:t>
            </w:r>
          </w:p>
        </w:tc>
      </w:tr>
      <w:tr w:rsidR="009B6992">
        <w:tc>
          <w:tcPr>
            <w:tcW w:w="2160" w:type="dxa"/>
            <w:shd w:val="clear" w:color="auto" w:fill="auto"/>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Identifying and Classifying </w:t>
            </w:r>
          </w:p>
        </w:tc>
        <w:tc>
          <w:tcPr>
            <w:tcW w:w="2160" w:type="dxa"/>
            <w:shd w:val="clear" w:color="auto" w:fill="auto"/>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Comparative Testing </w:t>
            </w:r>
          </w:p>
        </w:tc>
        <w:tc>
          <w:tcPr>
            <w:tcW w:w="2160" w:type="dxa"/>
            <w:shd w:val="clear" w:color="auto" w:fill="auto"/>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Fair Testing </w:t>
            </w:r>
          </w:p>
        </w:tc>
        <w:tc>
          <w:tcPr>
            <w:tcW w:w="2160" w:type="dxa"/>
            <w:shd w:val="clear" w:color="auto" w:fill="auto"/>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Pattern Seeking </w:t>
            </w:r>
          </w:p>
        </w:tc>
        <w:tc>
          <w:tcPr>
            <w:tcW w:w="2160" w:type="dxa"/>
            <w:shd w:val="clear" w:color="auto" w:fill="auto"/>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Research </w:t>
            </w:r>
          </w:p>
        </w:tc>
        <w:tc>
          <w:tcPr>
            <w:tcW w:w="2160" w:type="dxa"/>
            <w:shd w:val="clear" w:color="auto" w:fill="auto"/>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Observation Over Time </w:t>
            </w:r>
          </w:p>
        </w:tc>
      </w:tr>
      <w:tr w:rsidR="009B6992">
        <w:tc>
          <w:tcPr>
            <w:tcW w:w="2160" w:type="dxa"/>
            <w:tcMar>
              <w:top w:w="100" w:type="dxa"/>
              <w:left w:w="100" w:type="dxa"/>
              <w:bottom w:w="100" w:type="dxa"/>
              <w:right w:w="100" w:type="dxa"/>
            </w:tcMar>
          </w:tcPr>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Find things that are living/dead/things that have never been alive.</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Classify things found in the environment using own criteria leading to living, dead, never been alive.</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 xml:space="preserve">Classify </w:t>
            </w:r>
            <w:proofErr w:type="spellStart"/>
            <w:r>
              <w:rPr>
                <w:rFonts w:ascii="Calibri" w:eastAsia="Calibri" w:hAnsi="Calibri" w:cs="Calibri"/>
                <w:color w:val="0B0C0C"/>
                <w:sz w:val="20"/>
                <w:szCs w:val="20"/>
              </w:rPr>
              <w:t>minibeasts</w:t>
            </w:r>
            <w:proofErr w:type="spellEnd"/>
            <w:r>
              <w:rPr>
                <w:rFonts w:ascii="Calibri" w:eastAsia="Calibri" w:hAnsi="Calibri" w:cs="Calibri"/>
                <w:color w:val="0B0C0C"/>
                <w:sz w:val="20"/>
                <w:szCs w:val="20"/>
              </w:rPr>
              <w:t xml:space="preserve"> </w:t>
            </w:r>
            <w:r>
              <w:rPr>
                <w:rFonts w:ascii="Calibri" w:eastAsia="Calibri" w:hAnsi="Calibri" w:cs="Calibri"/>
                <w:color w:val="0B0C0C"/>
                <w:sz w:val="20"/>
                <w:szCs w:val="20"/>
              </w:rPr>
              <w:lastRenderedPageBreak/>
              <w:t>found in the environment based on physical structure.</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Classify plants found in the environment.</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How would you group these plants and animals based on what habitat you would find them in?</w:t>
            </w:r>
          </w:p>
        </w:tc>
        <w:tc>
          <w:tcPr>
            <w:tcW w:w="2160" w:type="dxa"/>
            <w:tcMar>
              <w:top w:w="100" w:type="dxa"/>
              <w:left w:w="100" w:type="dxa"/>
              <w:bottom w:w="100" w:type="dxa"/>
              <w:right w:w="100" w:type="dxa"/>
            </w:tcMar>
          </w:tcPr>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lastRenderedPageBreak/>
              <w:t>Do amphibians have more in common with reptiles or fish?</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sz w:val="20"/>
                <w:szCs w:val="20"/>
              </w:rPr>
              <w:t>Is there the same level of light in the evergreen wood compared with the deciduous wood?</w:t>
            </w:r>
          </w:p>
        </w:tc>
        <w:tc>
          <w:tcPr>
            <w:tcW w:w="2160" w:type="dxa"/>
            <w:tcMar>
              <w:top w:w="100" w:type="dxa"/>
              <w:left w:w="100" w:type="dxa"/>
              <w:bottom w:w="100" w:type="dxa"/>
              <w:right w:w="100" w:type="dxa"/>
            </w:tcMar>
          </w:tcPr>
          <w:p w:rsidR="009B6992" w:rsidRDefault="009B6992">
            <w:pPr>
              <w:spacing w:line="240" w:lineRule="auto"/>
              <w:rPr>
                <w:rFonts w:ascii="Calibri" w:eastAsia="Calibri" w:hAnsi="Calibri" w:cs="Calibri"/>
                <w:color w:val="0B0C0C"/>
                <w:sz w:val="20"/>
                <w:szCs w:val="20"/>
              </w:rPr>
            </w:pPr>
          </w:p>
        </w:tc>
        <w:tc>
          <w:tcPr>
            <w:tcW w:w="2160" w:type="dxa"/>
            <w:tcMar>
              <w:top w:w="100" w:type="dxa"/>
              <w:left w:w="100" w:type="dxa"/>
              <w:bottom w:w="100" w:type="dxa"/>
              <w:right w:w="100" w:type="dxa"/>
            </w:tcMar>
          </w:tcPr>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Children generate questions for investigation. E.g.</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Are there more daisies in the meadow or field?</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Where do you see more ivy?</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Where do you see more butterflies?</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lastRenderedPageBreak/>
              <w:t>Where do snails live?</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What conditions do woodlice prefer to live in?</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Which habitat do worms prefer – where can we find the most worms?</w:t>
            </w:r>
          </w:p>
        </w:tc>
        <w:tc>
          <w:tcPr>
            <w:tcW w:w="2160" w:type="dxa"/>
            <w:tcMar>
              <w:top w:w="100" w:type="dxa"/>
              <w:left w:w="100" w:type="dxa"/>
              <w:bottom w:w="100" w:type="dxa"/>
              <w:right w:w="100" w:type="dxa"/>
            </w:tcMar>
          </w:tcPr>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lastRenderedPageBreak/>
              <w:t>Use secondary sources to name plants, animals seen in local environment.</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Research what animals they have first-hand experience of eat.</w:t>
            </w:r>
          </w:p>
          <w:p w:rsidR="009B6992" w:rsidRDefault="009B6992">
            <w:pPr>
              <w:spacing w:line="240" w:lineRule="auto"/>
              <w:rPr>
                <w:rFonts w:ascii="Calibri" w:eastAsia="Calibri" w:hAnsi="Calibri" w:cs="Calibri"/>
                <w:color w:val="0B0C0C"/>
                <w:sz w:val="20"/>
                <w:szCs w:val="20"/>
              </w:rPr>
            </w:pP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 xml:space="preserve">How does a cactus </w:t>
            </w:r>
            <w:r>
              <w:rPr>
                <w:rFonts w:ascii="Calibri" w:eastAsia="Calibri" w:hAnsi="Calibri" w:cs="Calibri"/>
                <w:color w:val="0B0C0C"/>
                <w:sz w:val="20"/>
                <w:szCs w:val="20"/>
              </w:rPr>
              <w:lastRenderedPageBreak/>
              <w:t>survive in a desert with no water?</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How does the habitat of the Arctic compare with the habitat of the rainforest?</w:t>
            </w:r>
          </w:p>
        </w:tc>
        <w:tc>
          <w:tcPr>
            <w:tcW w:w="2160" w:type="dxa"/>
            <w:tcMar>
              <w:top w:w="100" w:type="dxa"/>
              <w:left w:w="100" w:type="dxa"/>
              <w:bottom w:w="100" w:type="dxa"/>
              <w:right w:w="100" w:type="dxa"/>
            </w:tcMar>
          </w:tcPr>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lastRenderedPageBreak/>
              <w:t>Explore animals in micro-habitats throughout the year (under rocks, logs, bushes and long grass)</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 xml:space="preserve">Explore plants in micro-habitats throughout the year. </w:t>
            </w:r>
          </w:p>
          <w:p w:rsidR="009B6992" w:rsidRDefault="004C3D20">
            <w:pPr>
              <w:spacing w:line="240" w:lineRule="auto"/>
              <w:rPr>
                <w:rFonts w:ascii="Calibri" w:eastAsia="Calibri" w:hAnsi="Calibri" w:cs="Calibri"/>
                <w:sz w:val="18"/>
                <w:szCs w:val="18"/>
              </w:rPr>
            </w:pPr>
            <w:r>
              <w:rPr>
                <w:rFonts w:ascii="Calibri" w:eastAsia="Calibri" w:hAnsi="Calibri" w:cs="Calibri"/>
                <w:sz w:val="20"/>
                <w:szCs w:val="20"/>
              </w:rPr>
              <w:t xml:space="preserve">What ideas did botanist </w:t>
            </w:r>
            <w:r>
              <w:rPr>
                <w:rFonts w:ascii="Calibri" w:eastAsia="Calibri" w:hAnsi="Calibri" w:cs="Calibri"/>
                <w:sz w:val="20"/>
                <w:szCs w:val="20"/>
              </w:rPr>
              <w:lastRenderedPageBreak/>
              <w:t xml:space="preserve">Arthur </w:t>
            </w:r>
            <w:proofErr w:type="spellStart"/>
            <w:r>
              <w:rPr>
                <w:rFonts w:ascii="Calibri" w:eastAsia="Calibri" w:hAnsi="Calibri" w:cs="Calibri"/>
                <w:sz w:val="20"/>
                <w:szCs w:val="20"/>
              </w:rPr>
              <w:t>Tansley</w:t>
            </w:r>
            <w:proofErr w:type="spellEnd"/>
            <w:r>
              <w:rPr>
                <w:rFonts w:ascii="Calibri" w:eastAsia="Calibri" w:hAnsi="Calibri" w:cs="Calibri"/>
                <w:sz w:val="20"/>
                <w:szCs w:val="20"/>
              </w:rPr>
              <w:t xml:space="preserve"> have about habitats in 1935?</w:t>
            </w:r>
          </w:p>
          <w:p w:rsidR="009B6992" w:rsidRDefault="004C3D20">
            <w:pPr>
              <w:spacing w:line="240" w:lineRule="auto"/>
              <w:rPr>
                <w:rFonts w:ascii="Calibri" w:eastAsia="Calibri" w:hAnsi="Calibri" w:cs="Calibri"/>
                <w:color w:val="0B0C0C"/>
                <w:sz w:val="20"/>
                <w:szCs w:val="20"/>
              </w:rPr>
            </w:pPr>
            <w:r>
              <w:rPr>
                <w:rFonts w:ascii="Calibri" w:eastAsia="Calibri" w:hAnsi="Calibri" w:cs="Calibri"/>
                <w:color w:val="0B0C0C"/>
                <w:sz w:val="20"/>
                <w:szCs w:val="20"/>
              </w:rPr>
              <w:t xml:space="preserve">How have these ideas changed? </w:t>
            </w:r>
          </w:p>
        </w:tc>
      </w:tr>
    </w:tbl>
    <w:p w:rsidR="009B6992" w:rsidRDefault="009B6992">
      <w:pPr>
        <w:rPr>
          <w:rFonts w:ascii="Calibri" w:eastAsia="Calibri" w:hAnsi="Calibri" w:cs="Calibri"/>
          <w:sz w:val="20"/>
          <w:szCs w:val="20"/>
        </w:rPr>
      </w:pPr>
    </w:p>
    <w:tbl>
      <w:tblPr>
        <w:tblStyle w:val="a1"/>
        <w:tblW w:w="129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3240"/>
        <w:gridCol w:w="3240"/>
        <w:gridCol w:w="3240"/>
      </w:tblGrid>
      <w:tr w:rsidR="009B6992">
        <w:trPr>
          <w:trHeight w:val="580"/>
          <w:jc w:val="center"/>
        </w:trPr>
        <w:tc>
          <w:tcPr>
            <w:tcW w:w="3240" w:type="dxa"/>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Prior Knowledge </w:t>
            </w:r>
          </w:p>
        </w:tc>
        <w:tc>
          <w:tcPr>
            <w:tcW w:w="9720" w:type="dxa"/>
            <w:gridSpan w:val="3"/>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Previous Lesson Topics</w:t>
            </w:r>
          </w:p>
        </w:tc>
      </w:tr>
      <w:tr w:rsidR="009B6992">
        <w:trPr>
          <w:jc w:val="center"/>
        </w:trPr>
        <w:tc>
          <w:tcPr>
            <w:tcW w:w="3240" w:type="dxa"/>
            <w:vMerge w:val="restart"/>
            <w:tcMar>
              <w:top w:w="100" w:type="dxa"/>
              <w:left w:w="100" w:type="dxa"/>
              <w:bottom w:w="100" w:type="dxa"/>
              <w:right w:w="100" w:type="dxa"/>
            </w:tcMar>
          </w:tcPr>
          <w:p w:rsidR="009B6992" w:rsidRDefault="004C3D20">
            <w:pPr>
              <w:numPr>
                <w:ilvl w:val="0"/>
                <w:numId w:val="11"/>
              </w:numPr>
              <w:spacing w:line="240" w:lineRule="auto"/>
              <w:rPr>
                <w:rFonts w:ascii="Calibri" w:eastAsia="Calibri" w:hAnsi="Calibri" w:cs="Calibri"/>
                <w:sz w:val="20"/>
                <w:szCs w:val="20"/>
              </w:rPr>
            </w:pPr>
            <w:r>
              <w:rPr>
                <w:rFonts w:ascii="Calibri" w:eastAsia="Calibri" w:hAnsi="Calibri" w:cs="Calibri"/>
                <w:sz w:val="20"/>
                <w:szCs w:val="20"/>
              </w:rPr>
              <w:t xml:space="preserve">Comments and questions about the place they live or the natural world. </w:t>
            </w:r>
          </w:p>
          <w:p w:rsidR="009B6992" w:rsidRDefault="004C3D20">
            <w:pPr>
              <w:numPr>
                <w:ilvl w:val="0"/>
                <w:numId w:val="11"/>
              </w:numPr>
              <w:spacing w:line="259" w:lineRule="auto"/>
              <w:rPr>
                <w:rFonts w:ascii="Calibri" w:eastAsia="Calibri" w:hAnsi="Calibri" w:cs="Calibri"/>
                <w:sz w:val="20"/>
                <w:szCs w:val="20"/>
              </w:rPr>
            </w:pPr>
            <w:r>
              <w:rPr>
                <w:rFonts w:ascii="Calibri" w:eastAsia="Calibri" w:hAnsi="Calibri" w:cs="Calibri"/>
                <w:sz w:val="20"/>
                <w:szCs w:val="20"/>
              </w:rPr>
              <w:t xml:space="preserve">Shows care and concern for living things and the environment. </w:t>
            </w:r>
          </w:p>
          <w:p w:rsidR="009B6992" w:rsidRDefault="004C3D20">
            <w:pPr>
              <w:numPr>
                <w:ilvl w:val="0"/>
                <w:numId w:val="11"/>
              </w:numPr>
              <w:spacing w:line="259" w:lineRule="auto"/>
              <w:rPr>
                <w:rFonts w:ascii="Calibri" w:eastAsia="Calibri" w:hAnsi="Calibri" w:cs="Calibri"/>
                <w:sz w:val="20"/>
                <w:szCs w:val="20"/>
              </w:rPr>
            </w:pPr>
            <w:r>
              <w:rPr>
                <w:rFonts w:ascii="Calibri" w:eastAsia="Calibri" w:hAnsi="Calibri" w:cs="Calibri"/>
                <w:sz w:val="20"/>
                <w:szCs w:val="20"/>
              </w:rPr>
              <w:t xml:space="preserve">Can talk about things they have observed such as plants and animals. </w:t>
            </w:r>
          </w:p>
          <w:p w:rsidR="009B6992" w:rsidRDefault="004C3D20">
            <w:pPr>
              <w:numPr>
                <w:ilvl w:val="0"/>
                <w:numId w:val="11"/>
              </w:numPr>
              <w:spacing w:line="259" w:lineRule="auto"/>
              <w:rPr>
                <w:rFonts w:ascii="Calibri" w:eastAsia="Calibri" w:hAnsi="Calibri" w:cs="Calibri"/>
                <w:sz w:val="20"/>
                <w:szCs w:val="20"/>
              </w:rPr>
            </w:pPr>
            <w:r>
              <w:rPr>
                <w:rFonts w:ascii="Calibri" w:eastAsia="Calibri" w:hAnsi="Calibri" w:cs="Calibri"/>
                <w:sz w:val="20"/>
                <w:szCs w:val="20"/>
              </w:rPr>
              <w:t xml:space="preserve">Notices features of objects in their environment. </w:t>
            </w:r>
          </w:p>
          <w:p w:rsidR="009B6992" w:rsidRDefault="004C3D20">
            <w:pPr>
              <w:numPr>
                <w:ilvl w:val="0"/>
                <w:numId w:val="11"/>
              </w:numPr>
              <w:spacing w:after="160" w:line="259" w:lineRule="auto"/>
              <w:rPr>
                <w:rFonts w:ascii="Calibri" w:eastAsia="Calibri" w:hAnsi="Calibri" w:cs="Calibri"/>
                <w:sz w:val="20"/>
                <w:szCs w:val="20"/>
              </w:rPr>
            </w:pPr>
            <w:r>
              <w:rPr>
                <w:rFonts w:ascii="Calibri" w:eastAsia="Calibri" w:hAnsi="Calibri" w:cs="Calibri"/>
                <w:sz w:val="20"/>
                <w:szCs w:val="20"/>
              </w:rPr>
              <w:t>Comments and asks questions about their familiar world.</w:t>
            </w:r>
          </w:p>
          <w:p w:rsidR="009B6992" w:rsidRDefault="009B6992">
            <w:pPr>
              <w:spacing w:line="240" w:lineRule="auto"/>
              <w:rPr>
                <w:rFonts w:ascii="Calibri" w:eastAsia="Calibri" w:hAnsi="Calibri" w:cs="Calibri"/>
                <w:sz w:val="20"/>
                <w:szCs w:val="20"/>
              </w:rPr>
            </w:pPr>
          </w:p>
          <w:p w:rsidR="009B6992" w:rsidRDefault="009B6992">
            <w:pPr>
              <w:spacing w:line="240" w:lineRule="auto"/>
              <w:rPr>
                <w:rFonts w:ascii="Calibri" w:eastAsia="Calibri" w:hAnsi="Calibri" w:cs="Calibri"/>
                <w:sz w:val="20"/>
                <w:szCs w:val="20"/>
              </w:rPr>
            </w:pPr>
          </w:p>
          <w:p w:rsidR="009B6992" w:rsidRDefault="009B6992">
            <w:pPr>
              <w:spacing w:line="240" w:lineRule="auto"/>
              <w:rPr>
                <w:rFonts w:ascii="Calibri" w:eastAsia="Calibri" w:hAnsi="Calibri" w:cs="Calibri"/>
                <w:sz w:val="20"/>
                <w:szCs w:val="20"/>
              </w:rPr>
            </w:pPr>
          </w:p>
          <w:p w:rsidR="009B6992" w:rsidRDefault="009B6992">
            <w:pPr>
              <w:spacing w:line="240" w:lineRule="auto"/>
              <w:rPr>
                <w:rFonts w:ascii="Calibri" w:eastAsia="Calibri" w:hAnsi="Calibri" w:cs="Calibri"/>
                <w:sz w:val="20"/>
                <w:szCs w:val="20"/>
              </w:rPr>
            </w:pPr>
          </w:p>
          <w:p w:rsidR="009B6992" w:rsidRDefault="009B6992">
            <w:pPr>
              <w:spacing w:line="240" w:lineRule="auto"/>
              <w:rPr>
                <w:rFonts w:ascii="Calibri" w:eastAsia="Calibri" w:hAnsi="Calibri" w:cs="Calibri"/>
                <w:sz w:val="20"/>
                <w:szCs w:val="20"/>
              </w:rPr>
            </w:pPr>
          </w:p>
        </w:tc>
        <w:tc>
          <w:tcPr>
            <w:tcW w:w="9720" w:type="dxa"/>
            <w:gridSpan w:val="3"/>
            <w:tcMar>
              <w:top w:w="100" w:type="dxa"/>
              <w:left w:w="100" w:type="dxa"/>
              <w:bottom w:w="100" w:type="dxa"/>
              <w:right w:w="100" w:type="dxa"/>
            </w:tcMar>
          </w:tcPr>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n/a</w:t>
            </w:r>
          </w:p>
        </w:tc>
      </w:tr>
      <w:tr w:rsidR="009B6992">
        <w:trPr>
          <w:trHeight w:val="580"/>
          <w:jc w:val="center"/>
        </w:trPr>
        <w:tc>
          <w:tcPr>
            <w:tcW w:w="3240" w:type="dxa"/>
            <w:vMerge/>
            <w:tcMar>
              <w:top w:w="100" w:type="dxa"/>
              <w:left w:w="100" w:type="dxa"/>
              <w:bottom w:w="100" w:type="dxa"/>
              <w:right w:w="100" w:type="dxa"/>
            </w:tcMar>
          </w:tcPr>
          <w:p w:rsidR="009B6992" w:rsidRDefault="009B6992">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Year 2 National Curriculum Statements </w:t>
            </w:r>
          </w:p>
        </w:tc>
        <w:tc>
          <w:tcPr>
            <w:tcW w:w="6480" w:type="dxa"/>
            <w:gridSpan w:val="2"/>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Future Learning </w:t>
            </w:r>
          </w:p>
          <w:p w:rsidR="009B6992" w:rsidRDefault="009B6992">
            <w:pPr>
              <w:spacing w:line="240" w:lineRule="auto"/>
              <w:jc w:val="center"/>
              <w:rPr>
                <w:rFonts w:ascii="Calibri" w:eastAsia="Calibri" w:hAnsi="Calibri" w:cs="Calibri"/>
                <w:sz w:val="20"/>
                <w:szCs w:val="20"/>
              </w:rPr>
            </w:pPr>
          </w:p>
        </w:tc>
      </w:tr>
      <w:tr w:rsidR="009B6992">
        <w:trPr>
          <w:trHeight w:val="580"/>
          <w:jc w:val="center"/>
        </w:trPr>
        <w:tc>
          <w:tcPr>
            <w:tcW w:w="3240" w:type="dxa"/>
            <w:vMerge/>
            <w:tcMar>
              <w:top w:w="100" w:type="dxa"/>
              <w:left w:w="100" w:type="dxa"/>
              <w:bottom w:w="100" w:type="dxa"/>
              <w:right w:w="100" w:type="dxa"/>
            </w:tcMar>
          </w:tcPr>
          <w:p w:rsidR="009B6992" w:rsidRDefault="009B6992">
            <w:pPr>
              <w:spacing w:line="240" w:lineRule="auto"/>
              <w:rPr>
                <w:rFonts w:ascii="Calibri" w:eastAsia="Calibri" w:hAnsi="Calibri" w:cs="Calibri"/>
                <w:sz w:val="20"/>
                <w:szCs w:val="20"/>
              </w:rPr>
            </w:pPr>
          </w:p>
        </w:tc>
        <w:tc>
          <w:tcPr>
            <w:tcW w:w="3240" w:type="dxa"/>
            <w:vMerge w:val="restart"/>
            <w:tcMar>
              <w:top w:w="100" w:type="dxa"/>
              <w:left w:w="100" w:type="dxa"/>
              <w:bottom w:w="100" w:type="dxa"/>
              <w:right w:w="100" w:type="dxa"/>
            </w:tcMar>
          </w:tcPr>
          <w:p w:rsidR="009B6992" w:rsidRDefault="004C3D20">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 xml:space="preserve">explore and compare the differences between things that are living, dead, and things that have never been alive </w:t>
            </w:r>
          </w:p>
          <w:p w:rsidR="009B6992" w:rsidRDefault="004C3D20">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identify that most living things live in habitats to which they are suited and describe how different habitats provide for the basic needs of different kinds of animals and plants, and how they depend on each other</w:t>
            </w:r>
          </w:p>
          <w:p w:rsidR="009B6992" w:rsidRDefault="004C3D20">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 xml:space="preserve">identify and name a variety of plants and animals in </w:t>
            </w:r>
            <w:r>
              <w:rPr>
                <w:rFonts w:ascii="Calibri" w:eastAsia="Calibri" w:hAnsi="Calibri" w:cs="Calibri"/>
                <w:sz w:val="20"/>
                <w:szCs w:val="20"/>
              </w:rPr>
              <w:lastRenderedPageBreak/>
              <w:t>their habitats, including microhabitats</w:t>
            </w:r>
          </w:p>
          <w:p w:rsidR="009B6992" w:rsidRDefault="004C3D20">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describe how animals obtain their food from plants and other animals, using the idea of a simple food chain, and identify and name different sources of food</w:t>
            </w:r>
          </w:p>
        </w:tc>
        <w:tc>
          <w:tcPr>
            <w:tcW w:w="6480" w:type="dxa"/>
            <w:gridSpan w:val="2"/>
            <w:vMerge w:val="restart"/>
            <w:tcMar>
              <w:top w:w="100" w:type="dxa"/>
              <w:left w:w="100" w:type="dxa"/>
              <w:bottom w:w="100" w:type="dxa"/>
              <w:right w:w="100" w:type="dxa"/>
            </w:tcMar>
          </w:tcPr>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lastRenderedPageBreak/>
              <w:t>In Year 4 pupils will be taught to:</w:t>
            </w:r>
          </w:p>
          <w:p w:rsidR="009B6992" w:rsidRDefault="004C3D20">
            <w:pPr>
              <w:numPr>
                <w:ilvl w:val="0"/>
                <w:numId w:val="1"/>
              </w:numPr>
              <w:spacing w:line="240" w:lineRule="auto"/>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living things can be grouped in a variety of ways</w:t>
            </w:r>
          </w:p>
          <w:p w:rsidR="009B6992" w:rsidRDefault="004C3D20">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Explore and use classification keys to help group, identify and name a variety of living things in their local and wider environment</w:t>
            </w:r>
          </w:p>
          <w:p w:rsidR="009B6992" w:rsidRDefault="004C3D20">
            <w:pPr>
              <w:numPr>
                <w:ilvl w:val="0"/>
                <w:numId w:val="1"/>
              </w:numPr>
              <w:spacing w:line="240" w:lineRule="auto"/>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environments can change and that this can sometimes pose dangers to living things</w:t>
            </w:r>
          </w:p>
          <w:p w:rsidR="009B6992" w:rsidRDefault="009B6992">
            <w:pPr>
              <w:spacing w:line="240" w:lineRule="auto"/>
              <w:ind w:left="720"/>
              <w:rPr>
                <w:rFonts w:ascii="Calibri" w:eastAsia="Calibri" w:hAnsi="Calibri" w:cs="Calibri"/>
                <w:sz w:val="20"/>
                <w:szCs w:val="20"/>
              </w:rPr>
            </w:pPr>
          </w:p>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In Year 5 pupils will be taught to:</w:t>
            </w:r>
          </w:p>
          <w:p w:rsidR="009B6992" w:rsidRDefault="004C3D20">
            <w:pPr>
              <w:numPr>
                <w:ilvl w:val="0"/>
                <w:numId w:val="9"/>
              </w:numPr>
              <w:spacing w:line="259" w:lineRule="auto"/>
              <w:rPr>
                <w:rFonts w:ascii="Calibri" w:eastAsia="Calibri" w:hAnsi="Calibri" w:cs="Calibri"/>
                <w:sz w:val="20"/>
                <w:szCs w:val="20"/>
              </w:rPr>
            </w:pPr>
            <w:r>
              <w:rPr>
                <w:rFonts w:ascii="Calibri" w:eastAsia="Calibri" w:hAnsi="Calibri" w:cs="Calibri"/>
                <w:sz w:val="20"/>
                <w:szCs w:val="20"/>
              </w:rPr>
              <w:t xml:space="preserve">To describe the differences in the life cycles of a mammal, an amphibian, an insect and a bird. </w:t>
            </w:r>
          </w:p>
          <w:p w:rsidR="009B6992" w:rsidRDefault="004C3D20">
            <w:pPr>
              <w:numPr>
                <w:ilvl w:val="0"/>
                <w:numId w:val="9"/>
              </w:numPr>
              <w:spacing w:line="259" w:lineRule="auto"/>
              <w:rPr>
                <w:rFonts w:ascii="Calibri" w:eastAsia="Calibri" w:hAnsi="Calibri" w:cs="Calibri"/>
                <w:sz w:val="20"/>
                <w:szCs w:val="20"/>
              </w:rPr>
            </w:pPr>
            <w:r>
              <w:rPr>
                <w:rFonts w:ascii="Calibri" w:eastAsia="Calibri" w:hAnsi="Calibri" w:cs="Calibri"/>
                <w:sz w:val="20"/>
                <w:szCs w:val="20"/>
              </w:rPr>
              <w:t xml:space="preserve">Describe the life process of reproduction in some plants and animals. </w:t>
            </w:r>
          </w:p>
          <w:p w:rsidR="009B6992" w:rsidRDefault="009B6992">
            <w:pPr>
              <w:spacing w:line="259" w:lineRule="auto"/>
              <w:rPr>
                <w:rFonts w:ascii="Calibri" w:eastAsia="Calibri" w:hAnsi="Calibri" w:cs="Calibri"/>
                <w:sz w:val="20"/>
                <w:szCs w:val="20"/>
              </w:rPr>
            </w:pPr>
          </w:p>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In Year 6 pupils will be taught to:</w:t>
            </w:r>
          </w:p>
          <w:p w:rsidR="009B6992" w:rsidRDefault="004C3D20">
            <w:pPr>
              <w:numPr>
                <w:ilvl w:val="0"/>
                <w:numId w:val="2"/>
              </w:numPr>
              <w:spacing w:line="240" w:lineRule="auto"/>
              <w:rPr>
                <w:rFonts w:ascii="Calibri" w:eastAsia="Calibri" w:hAnsi="Calibri" w:cs="Calibri"/>
                <w:sz w:val="20"/>
                <w:szCs w:val="20"/>
              </w:rPr>
            </w:pPr>
            <w:r>
              <w:rPr>
                <w:rFonts w:ascii="Calibri" w:eastAsia="Calibri" w:hAnsi="Calibri" w:cs="Calibri"/>
                <w:sz w:val="20"/>
                <w:szCs w:val="20"/>
              </w:rPr>
              <w:t xml:space="preserve">To describe how living things are classified into broad groups </w:t>
            </w:r>
            <w:r>
              <w:rPr>
                <w:rFonts w:ascii="Calibri" w:eastAsia="Calibri" w:hAnsi="Calibri" w:cs="Calibri"/>
                <w:sz w:val="20"/>
                <w:szCs w:val="20"/>
              </w:rPr>
              <w:lastRenderedPageBreak/>
              <w:t>according to common observable characteristics and based on similarities and differences, including microorganisms, plants and animals. Give reasons for classifying plants and animals based on specific characteristics.</w:t>
            </w:r>
          </w:p>
        </w:tc>
      </w:tr>
      <w:tr w:rsidR="009B6992">
        <w:trPr>
          <w:trHeight w:val="580"/>
          <w:jc w:val="center"/>
        </w:trPr>
        <w:tc>
          <w:tcPr>
            <w:tcW w:w="3240" w:type="dxa"/>
            <w:vMerge/>
            <w:tcMar>
              <w:top w:w="100" w:type="dxa"/>
              <w:left w:w="100" w:type="dxa"/>
              <w:bottom w:w="100" w:type="dxa"/>
              <w:right w:w="100" w:type="dxa"/>
            </w:tcMar>
          </w:tcPr>
          <w:p w:rsidR="009B6992" w:rsidRDefault="009B6992">
            <w:pPr>
              <w:spacing w:line="240" w:lineRule="auto"/>
              <w:rPr>
                <w:rFonts w:ascii="Calibri" w:eastAsia="Calibri" w:hAnsi="Calibri" w:cs="Calibri"/>
                <w:sz w:val="20"/>
                <w:szCs w:val="20"/>
              </w:rPr>
            </w:pPr>
          </w:p>
        </w:tc>
        <w:tc>
          <w:tcPr>
            <w:tcW w:w="3240" w:type="dxa"/>
            <w:vMerge/>
            <w:tcMar>
              <w:top w:w="100" w:type="dxa"/>
              <w:left w:w="100" w:type="dxa"/>
              <w:bottom w:w="100" w:type="dxa"/>
              <w:right w:w="100" w:type="dxa"/>
            </w:tcMar>
          </w:tcPr>
          <w:p w:rsidR="009B6992" w:rsidRDefault="009B6992">
            <w:pPr>
              <w:spacing w:line="240" w:lineRule="auto"/>
              <w:rPr>
                <w:rFonts w:ascii="Calibri" w:eastAsia="Calibri" w:hAnsi="Calibri" w:cs="Calibri"/>
                <w:sz w:val="20"/>
                <w:szCs w:val="20"/>
              </w:rPr>
            </w:pPr>
          </w:p>
        </w:tc>
        <w:tc>
          <w:tcPr>
            <w:tcW w:w="6480" w:type="dxa"/>
            <w:gridSpan w:val="2"/>
            <w:vMerge/>
            <w:tcMar>
              <w:top w:w="100" w:type="dxa"/>
              <w:left w:w="100" w:type="dxa"/>
              <w:bottom w:w="100" w:type="dxa"/>
              <w:right w:w="100" w:type="dxa"/>
            </w:tcMar>
          </w:tcPr>
          <w:p w:rsidR="009B6992" w:rsidRDefault="009B6992">
            <w:pPr>
              <w:spacing w:line="240" w:lineRule="auto"/>
              <w:rPr>
                <w:rFonts w:ascii="Calibri" w:eastAsia="Calibri" w:hAnsi="Calibri" w:cs="Calibri"/>
                <w:sz w:val="20"/>
                <w:szCs w:val="20"/>
              </w:rPr>
            </w:pPr>
          </w:p>
        </w:tc>
      </w:tr>
      <w:tr w:rsidR="009B6992">
        <w:trPr>
          <w:trHeight w:val="580"/>
          <w:jc w:val="center"/>
        </w:trPr>
        <w:tc>
          <w:tcPr>
            <w:tcW w:w="3240" w:type="dxa"/>
            <w:vMerge/>
            <w:tcMar>
              <w:top w:w="100" w:type="dxa"/>
              <w:left w:w="100" w:type="dxa"/>
              <w:bottom w:w="100" w:type="dxa"/>
              <w:right w:w="100" w:type="dxa"/>
            </w:tcMar>
          </w:tcPr>
          <w:p w:rsidR="009B6992" w:rsidRDefault="009B6992">
            <w:pPr>
              <w:spacing w:line="240" w:lineRule="auto"/>
              <w:rPr>
                <w:rFonts w:ascii="Calibri" w:eastAsia="Calibri" w:hAnsi="Calibri" w:cs="Calibri"/>
                <w:sz w:val="20"/>
                <w:szCs w:val="20"/>
              </w:rPr>
            </w:pPr>
          </w:p>
        </w:tc>
        <w:tc>
          <w:tcPr>
            <w:tcW w:w="3240" w:type="dxa"/>
            <w:vMerge/>
            <w:tcMar>
              <w:top w:w="100" w:type="dxa"/>
              <w:left w:w="100" w:type="dxa"/>
              <w:bottom w:w="100" w:type="dxa"/>
              <w:right w:w="100" w:type="dxa"/>
            </w:tcMar>
          </w:tcPr>
          <w:p w:rsidR="009B6992" w:rsidRDefault="009B6992">
            <w:pPr>
              <w:spacing w:line="240" w:lineRule="auto"/>
              <w:rPr>
                <w:rFonts w:ascii="Calibri" w:eastAsia="Calibri" w:hAnsi="Calibri" w:cs="Calibri"/>
                <w:sz w:val="20"/>
                <w:szCs w:val="20"/>
              </w:rPr>
            </w:pPr>
          </w:p>
        </w:tc>
        <w:tc>
          <w:tcPr>
            <w:tcW w:w="6480" w:type="dxa"/>
            <w:gridSpan w:val="2"/>
            <w:vMerge/>
            <w:tcMar>
              <w:top w:w="100" w:type="dxa"/>
              <w:left w:w="100" w:type="dxa"/>
              <w:bottom w:w="100" w:type="dxa"/>
              <w:right w:w="100" w:type="dxa"/>
            </w:tcMar>
          </w:tcPr>
          <w:p w:rsidR="009B6992" w:rsidRDefault="009B6992">
            <w:pPr>
              <w:spacing w:line="240" w:lineRule="auto"/>
              <w:rPr>
                <w:rFonts w:ascii="Calibri" w:eastAsia="Calibri" w:hAnsi="Calibri" w:cs="Calibri"/>
                <w:sz w:val="20"/>
                <w:szCs w:val="20"/>
              </w:rPr>
            </w:pPr>
          </w:p>
        </w:tc>
      </w:tr>
      <w:tr w:rsidR="009B6992">
        <w:trPr>
          <w:trHeight w:val="400"/>
          <w:jc w:val="center"/>
        </w:trPr>
        <w:tc>
          <w:tcPr>
            <w:tcW w:w="3240" w:type="dxa"/>
            <w:vMerge/>
            <w:tcMar>
              <w:top w:w="100" w:type="dxa"/>
              <w:left w:w="100" w:type="dxa"/>
              <w:bottom w:w="100" w:type="dxa"/>
              <w:right w:w="100" w:type="dxa"/>
            </w:tcMar>
          </w:tcPr>
          <w:p w:rsidR="009B6992" w:rsidRDefault="009B6992">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Year 2 Insight Statements </w:t>
            </w:r>
          </w:p>
        </w:tc>
        <w:tc>
          <w:tcPr>
            <w:tcW w:w="6480" w:type="dxa"/>
            <w:gridSpan w:val="2"/>
            <w:vMerge/>
            <w:tcMar>
              <w:top w:w="100" w:type="dxa"/>
              <w:left w:w="100" w:type="dxa"/>
              <w:bottom w:w="100" w:type="dxa"/>
              <w:right w:w="100" w:type="dxa"/>
            </w:tcMar>
          </w:tcPr>
          <w:p w:rsidR="009B6992" w:rsidRDefault="009B6992">
            <w:pPr>
              <w:spacing w:line="240" w:lineRule="auto"/>
              <w:jc w:val="center"/>
              <w:rPr>
                <w:rFonts w:ascii="Calibri" w:eastAsia="Calibri" w:hAnsi="Calibri" w:cs="Calibri"/>
                <w:sz w:val="20"/>
                <w:szCs w:val="20"/>
              </w:rPr>
            </w:pPr>
          </w:p>
        </w:tc>
      </w:tr>
      <w:tr w:rsidR="009B6992">
        <w:trPr>
          <w:trHeight w:val="400"/>
          <w:jc w:val="center"/>
        </w:trPr>
        <w:tc>
          <w:tcPr>
            <w:tcW w:w="3240" w:type="dxa"/>
            <w:vMerge/>
            <w:tcMar>
              <w:top w:w="100" w:type="dxa"/>
              <w:left w:w="100" w:type="dxa"/>
              <w:bottom w:w="100" w:type="dxa"/>
              <w:right w:w="100" w:type="dxa"/>
            </w:tcMar>
          </w:tcPr>
          <w:p w:rsidR="009B6992" w:rsidRDefault="009B6992">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9B6992" w:rsidRDefault="004C3D20">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 xml:space="preserve">explores and compares the differences between things that are living, dead, and things that have never been alive </w:t>
            </w:r>
          </w:p>
          <w:p w:rsidR="009B6992" w:rsidRDefault="004C3D20">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identifies that most living things live in habitats to which they are suited and describe how different habitats provide for the basic needs of different kinds of animals and plants, and how they depend on each other</w:t>
            </w:r>
          </w:p>
          <w:p w:rsidR="009B6992" w:rsidRDefault="004C3D20">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 xml:space="preserve">describes how animals obtain their food from plants and other animals, using the idea of a simple food chain, and identify and name different sources of food </w:t>
            </w:r>
          </w:p>
          <w:p w:rsidR="009B6992" w:rsidRDefault="004C3D20">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 xml:space="preserve">identifies and names a variety of plants and animals in their habitats, </w:t>
            </w:r>
            <w:r>
              <w:rPr>
                <w:rFonts w:ascii="Calibri" w:eastAsia="Calibri" w:hAnsi="Calibri" w:cs="Calibri"/>
                <w:sz w:val="20"/>
                <w:szCs w:val="20"/>
              </w:rPr>
              <w:lastRenderedPageBreak/>
              <w:t>including microhabitats</w:t>
            </w:r>
          </w:p>
        </w:tc>
        <w:tc>
          <w:tcPr>
            <w:tcW w:w="6480" w:type="dxa"/>
            <w:gridSpan w:val="2"/>
            <w:vMerge/>
            <w:tcMar>
              <w:top w:w="100" w:type="dxa"/>
              <w:left w:w="100" w:type="dxa"/>
              <w:bottom w:w="100" w:type="dxa"/>
              <w:right w:w="100" w:type="dxa"/>
            </w:tcMar>
          </w:tcPr>
          <w:p w:rsidR="009B6992" w:rsidRDefault="009B6992">
            <w:pPr>
              <w:spacing w:line="240" w:lineRule="auto"/>
              <w:jc w:val="center"/>
              <w:rPr>
                <w:rFonts w:ascii="Calibri" w:eastAsia="Calibri" w:hAnsi="Calibri" w:cs="Calibri"/>
                <w:sz w:val="20"/>
                <w:szCs w:val="20"/>
              </w:rPr>
            </w:pPr>
          </w:p>
        </w:tc>
      </w:tr>
      <w:tr w:rsidR="009B6992">
        <w:trPr>
          <w:jc w:val="center"/>
        </w:trPr>
        <w:tc>
          <w:tcPr>
            <w:tcW w:w="3240" w:type="dxa"/>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 xml:space="preserve">Common Misconceptions </w:t>
            </w:r>
          </w:p>
        </w:tc>
        <w:tc>
          <w:tcPr>
            <w:tcW w:w="3240" w:type="dxa"/>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Competitions  </w:t>
            </w:r>
          </w:p>
        </w:tc>
        <w:tc>
          <w:tcPr>
            <w:tcW w:w="3240" w:type="dxa"/>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Scientists </w:t>
            </w:r>
          </w:p>
        </w:tc>
        <w:tc>
          <w:tcPr>
            <w:tcW w:w="3240" w:type="dxa"/>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Books </w:t>
            </w:r>
          </w:p>
        </w:tc>
      </w:tr>
      <w:tr w:rsidR="009B6992">
        <w:trPr>
          <w:jc w:val="center"/>
        </w:trPr>
        <w:tc>
          <w:tcPr>
            <w:tcW w:w="3240" w:type="dxa"/>
            <w:tcMar>
              <w:top w:w="100" w:type="dxa"/>
              <w:left w:w="100" w:type="dxa"/>
              <w:bottom w:w="100" w:type="dxa"/>
              <w:right w:w="100" w:type="dxa"/>
            </w:tcMar>
          </w:tcPr>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Some children may think:</w:t>
            </w:r>
          </w:p>
          <w:p w:rsidR="009B6992" w:rsidRDefault="004C3D20">
            <w:pPr>
              <w:numPr>
                <w:ilvl w:val="0"/>
                <w:numId w:val="3"/>
              </w:numPr>
              <w:spacing w:line="259" w:lineRule="auto"/>
              <w:jc w:val="both"/>
              <w:rPr>
                <w:rFonts w:ascii="Calibri" w:eastAsia="Calibri" w:hAnsi="Calibri" w:cs="Calibri"/>
              </w:rPr>
            </w:pPr>
            <w:r>
              <w:rPr>
                <w:rFonts w:ascii="Calibri" w:eastAsia="Calibri" w:hAnsi="Calibri" w:cs="Calibri"/>
                <w:sz w:val="20"/>
                <w:szCs w:val="20"/>
              </w:rPr>
              <w:t>an animal’s habitat is like its ‘home’</w:t>
            </w:r>
          </w:p>
          <w:p w:rsidR="009B6992" w:rsidRDefault="004C3D20">
            <w:pPr>
              <w:numPr>
                <w:ilvl w:val="0"/>
                <w:numId w:val="3"/>
              </w:numPr>
              <w:spacing w:line="259" w:lineRule="auto"/>
              <w:jc w:val="both"/>
              <w:rPr>
                <w:rFonts w:ascii="Calibri" w:eastAsia="Calibri" w:hAnsi="Calibri" w:cs="Calibri"/>
              </w:rPr>
            </w:pPr>
            <w:r>
              <w:rPr>
                <w:rFonts w:ascii="Calibri" w:eastAsia="Calibri" w:hAnsi="Calibri" w:cs="Calibri"/>
                <w:sz w:val="20"/>
                <w:szCs w:val="20"/>
              </w:rPr>
              <w:t>plants and seeds are not alive as they cannot be seen to move</w:t>
            </w:r>
          </w:p>
          <w:p w:rsidR="009B6992" w:rsidRDefault="004C3D20">
            <w:pPr>
              <w:numPr>
                <w:ilvl w:val="0"/>
                <w:numId w:val="3"/>
              </w:numPr>
              <w:spacing w:line="259" w:lineRule="auto"/>
              <w:jc w:val="both"/>
              <w:rPr>
                <w:rFonts w:ascii="Calibri" w:eastAsia="Calibri" w:hAnsi="Calibri" w:cs="Calibri"/>
              </w:rPr>
            </w:pPr>
            <w:r>
              <w:rPr>
                <w:rFonts w:ascii="Calibri" w:eastAsia="Calibri" w:hAnsi="Calibri" w:cs="Calibri"/>
                <w:sz w:val="20"/>
                <w:szCs w:val="20"/>
              </w:rPr>
              <w:t>fire is living</w:t>
            </w:r>
          </w:p>
          <w:p w:rsidR="009B6992" w:rsidRDefault="004C3D20">
            <w:pPr>
              <w:numPr>
                <w:ilvl w:val="0"/>
                <w:numId w:val="3"/>
              </w:numPr>
              <w:spacing w:line="240" w:lineRule="auto"/>
              <w:rPr>
                <w:rFonts w:ascii="Calibri" w:eastAsia="Calibri" w:hAnsi="Calibri" w:cs="Calibri"/>
                <w:b/>
              </w:rPr>
            </w:pPr>
            <w:r>
              <w:rPr>
                <w:rFonts w:ascii="Calibri" w:eastAsia="Calibri" w:hAnsi="Calibri" w:cs="Calibri"/>
                <w:sz w:val="20"/>
                <w:szCs w:val="20"/>
              </w:rPr>
              <w:t>arrows in a food chain mean ‘eats’.</w:t>
            </w:r>
          </w:p>
        </w:tc>
        <w:tc>
          <w:tcPr>
            <w:tcW w:w="3240" w:type="dxa"/>
            <w:tcMar>
              <w:top w:w="100" w:type="dxa"/>
              <w:left w:w="100" w:type="dxa"/>
              <w:bottom w:w="100" w:type="dxa"/>
              <w:right w:w="100" w:type="dxa"/>
            </w:tcMar>
          </w:tcPr>
          <w:p w:rsidR="009B6992" w:rsidRDefault="004C3D20">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Great Bug Hunt </w:t>
            </w:r>
          </w:p>
          <w:p w:rsidR="009B6992" w:rsidRDefault="00860ECD">
            <w:pPr>
              <w:widowControl w:val="0"/>
              <w:spacing w:line="240" w:lineRule="auto"/>
              <w:rPr>
                <w:rFonts w:ascii="Calibri" w:eastAsia="Calibri" w:hAnsi="Calibri" w:cs="Calibri"/>
                <w:sz w:val="20"/>
                <w:szCs w:val="20"/>
              </w:rPr>
            </w:pPr>
            <w:hyperlink r:id="rId6">
              <w:r w:rsidR="004C3D20">
                <w:rPr>
                  <w:rFonts w:ascii="Calibri" w:eastAsia="Calibri" w:hAnsi="Calibri" w:cs="Calibri"/>
                  <w:color w:val="1155CC"/>
                  <w:sz w:val="20"/>
                  <w:szCs w:val="20"/>
                  <w:u w:val="single"/>
                </w:rPr>
                <w:t>https://www.insectweek.co.uk/news/great-bug-hunt-2020-winners</w:t>
              </w:r>
            </w:hyperlink>
            <w:r w:rsidR="004C3D20">
              <w:rPr>
                <w:rFonts w:ascii="Calibri" w:eastAsia="Calibri" w:hAnsi="Calibri" w:cs="Calibri"/>
                <w:sz w:val="20"/>
                <w:szCs w:val="20"/>
              </w:rPr>
              <w:t xml:space="preserve"> </w:t>
            </w:r>
          </w:p>
          <w:p w:rsidR="009B6992" w:rsidRDefault="004C3D20">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Insect Week Photography Competition </w:t>
            </w:r>
          </w:p>
          <w:p w:rsidR="009B6992" w:rsidRDefault="00860ECD">
            <w:pPr>
              <w:widowControl w:val="0"/>
              <w:spacing w:line="240" w:lineRule="auto"/>
              <w:rPr>
                <w:rFonts w:ascii="Calibri" w:eastAsia="Calibri" w:hAnsi="Calibri" w:cs="Calibri"/>
                <w:sz w:val="20"/>
                <w:szCs w:val="20"/>
              </w:rPr>
            </w:pPr>
            <w:hyperlink r:id="rId7">
              <w:r w:rsidR="004C3D20">
                <w:rPr>
                  <w:rFonts w:ascii="Calibri" w:eastAsia="Calibri" w:hAnsi="Calibri" w:cs="Calibri"/>
                  <w:color w:val="1155CC"/>
                  <w:sz w:val="20"/>
                  <w:szCs w:val="20"/>
                  <w:u w:val="single"/>
                </w:rPr>
                <w:t>https://www.insectweek.co.uk/photography</w:t>
              </w:r>
            </w:hyperlink>
            <w:r w:rsidR="004C3D20">
              <w:rPr>
                <w:rFonts w:ascii="Calibri" w:eastAsia="Calibri" w:hAnsi="Calibri" w:cs="Calibri"/>
                <w:sz w:val="20"/>
                <w:szCs w:val="20"/>
              </w:rPr>
              <w:t xml:space="preserve"> </w:t>
            </w:r>
          </w:p>
          <w:p w:rsidR="009B6992" w:rsidRDefault="004C3D20">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DSWF Forest Land and Sea Competition </w:t>
            </w:r>
          </w:p>
          <w:p w:rsidR="009B6992" w:rsidRDefault="00860ECD">
            <w:pPr>
              <w:widowControl w:val="0"/>
              <w:spacing w:line="240" w:lineRule="auto"/>
              <w:rPr>
                <w:rFonts w:ascii="Calibri" w:eastAsia="Calibri" w:hAnsi="Calibri" w:cs="Calibri"/>
                <w:sz w:val="20"/>
                <w:szCs w:val="20"/>
              </w:rPr>
            </w:pPr>
            <w:hyperlink r:id="rId8">
              <w:r w:rsidR="004C3D20">
                <w:rPr>
                  <w:rFonts w:ascii="Calibri" w:eastAsia="Calibri" w:hAnsi="Calibri" w:cs="Calibri"/>
                  <w:color w:val="1155CC"/>
                  <w:sz w:val="20"/>
                  <w:szCs w:val="20"/>
                  <w:u w:val="single"/>
                </w:rPr>
                <w:t>https://davidshepherd.org/events/enter-global-canvas-2022/</w:t>
              </w:r>
            </w:hyperlink>
            <w:r w:rsidR="004C3D20">
              <w:rPr>
                <w:rFonts w:ascii="Calibri" w:eastAsia="Calibri" w:hAnsi="Calibri" w:cs="Calibri"/>
                <w:sz w:val="20"/>
                <w:szCs w:val="20"/>
              </w:rPr>
              <w:t xml:space="preserve"> </w:t>
            </w:r>
          </w:p>
        </w:tc>
        <w:tc>
          <w:tcPr>
            <w:tcW w:w="3240" w:type="dxa"/>
            <w:tcMar>
              <w:top w:w="100" w:type="dxa"/>
              <w:left w:w="100" w:type="dxa"/>
              <w:bottom w:w="100" w:type="dxa"/>
              <w:right w:w="100" w:type="dxa"/>
            </w:tcMar>
          </w:tcPr>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Required:</w:t>
            </w:r>
          </w:p>
          <w:p w:rsidR="009B6992" w:rsidRDefault="004C3D20">
            <w:pPr>
              <w:spacing w:line="240" w:lineRule="auto"/>
              <w:rPr>
                <w:rFonts w:ascii="Calibri" w:eastAsia="Calibri" w:hAnsi="Calibri" w:cs="Calibri"/>
                <w:sz w:val="20"/>
                <w:szCs w:val="20"/>
              </w:rPr>
            </w:pPr>
            <w:proofErr w:type="spellStart"/>
            <w:r>
              <w:rPr>
                <w:rFonts w:ascii="Calibri" w:eastAsia="Calibri" w:hAnsi="Calibri" w:cs="Calibri"/>
                <w:sz w:val="20"/>
                <w:szCs w:val="20"/>
              </w:rPr>
              <w:t>Dr</w:t>
            </w:r>
            <w:proofErr w:type="spellEnd"/>
            <w:r>
              <w:rPr>
                <w:rFonts w:ascii="Calibri" w:eastAsia="Calibri" w:hAnsi="Calibri" w:cs="Calibri"/>
                <w:sz w:val="20"/>
                <w:szCs w:val="20"/>
              </w:rPr>
              <w:t xml:space="preserve"> Alexandra Harmon Threatt - Entomologist and bee expert</w:t>
            </w:r>
          </w:p>
          <w:p w:rsidR="009B6992" w:rsidRDefault="009B6992">
            <w:pPr>
              <w:spacing w:line="240" w:lineRule="auto"/>
              <w:rPr>
                <w:rFonts w:ascii="Calibri" w:eastAsia="Calibri" w:hAnsi="Calibri" w:cs="Calibri"/>
                <w:sz w:val="20"/>
                <w:szCs w:val="20"/>
              </w:rPr>
            </w:pPr>
          </w:p>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 xml:space="preserve">Suggested: </w:t>
            </w:r>
          </w:p>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 xml:space="preserve">Terry </w:t>
            </w:r>
            <w:proofErr w:type="spellStart"/>
            <w:r>
              <w:rPr>
                <w:rFonts w:ascii="Calibri" w:eastAsia="Calibri" w:hAnsi="Calibri" w:cs="Calibri"/>
                <w:sz w:val="20"/>
                <w:szCs w:val="20"/>
              </w:rPr>
              <w:t>Nutkins</w:t>
            </w:r>
            <w:proofErr w:type="spellEnd"/>
            <w:r>
              <w:rPr>
                <w:rFonts w:ascii="Calibri" w:eastAsia="Calibri" w:hAnsi="Calibri" w:cs="Calibri"/>
                <w:sz w:val="20"/>
                <w:szCs w:val="20"/>
              </w:rPr>
              <w:t xml:space="preserve"> - TV Presenter)</w:t>
            </w:r>
          </w:p>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 xml:space="preserve">Liz </w:t>
            </w:r>
            <w:proofErr w:type="spellStart"/>
            <w:r>
              <w:rPr>
                <w:rFonts w:ascii="Calibri" w:eastAsia="Calibri" w:hAnsi="Calibri" w:cs="Calibri"/>
                <w:sz w:val="20"/>
                <w:szCs w:val="20"/>
              </w:rPr>
              <w:t>Bonnin</w:t>
            </w:r>
            <w:proofErr w:type="spellEnd"/>
            <w:r>
              <w:rPr>
                <w:rFonts w:ascii="Calibri" w:eastAsia="Calibri" w:hAnsi="Calibri" w:cs="Calibri"/>
                <w:sz w:val="20"/>
                <w:szCs w:val="20"/>
              </w:rPr>
              <w:t xml:space="preserve"> - Conservationist</w:t>
            </w:r>
          </w:p>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 xml:space="preserve">Evelyn </w:t>
            </w:r>
            <w:proofErr w:type="spellStart"/>
            <w:r>
              <w:rPr>
                <w:rFonts w:ascii="Calibri" w:eastAsia="Calibri" w:hAnsi="Calibri" w:cs="Calibri"/>
                <w:sz w:val="20"/>
                <w:szCs w:val="20"/>
              </w:rPr>
              <w:t>Cheesman</w:t>
            </w:r>
            <w:proofErr w:type="spellEnd"/>
            <w:r>
              <w:rPr>
                <w:rFonts w:ascii="Calibri" w:eastAsia="Calibri" w:hAnsi="Calibri" w:cs="Calibri"/>
                <w:sz w:val="20"/>
                <w:szCs w:val="20"/>
              </w:rPr>
              <w:t xml:space="preserve"> - Entomologist and curator of insects</w:t>
            </w:r>
          </w:p>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Rachel Carson - Marine Pollution</w:t>
            </w:r>
          </w:p>
        </w:tc>
        <w:tc>
          <w:tcPr>
            <w:tcW w:w="3240" w:type="dxa"/>
            <w:tcMar>
              <w:top w:w="100" w:type="dxa"/>
              <w:left w:w="100" w:type="dxa"/>
              <w:bottom w:w="100" w:type="dxa"/>
              <w:right w:w="100" w:type="dxa"/>
            </w:tcMar>
          </w:tcPr>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The Gruffalo (Julia Donaldson)</w:t>
            </w:r>
          </w:p>
          <w:p w:rsidR="009B6992" w:rsidRDefault="009B6992">
            <w:pPr>
              <w:spacing w:line="240" w:lineRule="auto"/>
              <w:rPr>
                <w:rFonts w:ascii="Calibri" w:eastAsia="Calibri" w:hAnsi="Calibri" w:cs="Calibri"/>
                <w:sz w:val="20"/>
                <w:szCs w:val="20"/>
              </w:rPr>
            </w:pPr>
          </w:p>
          <w:p w:rsidR="009B6992" w:rsidRDefault="004C3D20">
            <w:pPr>
              <w:spacing w:line="240" w:lineRule="auto"/>
              <w:rPr>
                <w:rFonts w:ascii="Calibri" w:eastAsia="Calibri" w:hAnsi="Calibri" w:cs="Calibri"/>
                <w:sz w:val="20"/>
                <w:szCs w:val="20"/>
              </w:rPr>
            </w:pPr>
            <w:proofErr w:type="spellStart"/>
            <w:r>
              <w:rPr>
                <w:rFonts w:ascii="Calibri" w:eastAsia="Calibri" w:hAnsi="Calibri" w:cs="Calibri"/>
                <w:sz w:val="20"/>
                <w:szCs w:val="20"/>
              </w:rPr>
              <w:t>Meerkat</w:t>
            </w:r>
            <w:proofErr w:type="spellEnd"/>
            <w:r>
              <w:rPr>
                <w:rFonts w:ascii="Calibri" w:eastAsia="Calibri" w:hAnsi="Calibri" w:cs="Calibri"/>
                <w:sz w:val="20"/>
                <w:szCs w:val="20"/>
              </w:rPr>
              <w:t xml:space="preserve"> Mail (Emily </w:t>
            </w:r>
            <w:proofErr w:type="spellStart"/>
            <w:r>
              <w:rPr>
                <w:rFonts w:ascii="Calibri" w:eastAsia="Calibri" w:hAnsi="Calibri" w:cs="Calibri"/>
                <w:sz w:val="20"/>
                <w:szCs w:val="20"/>
              </w:rPr>
              <w:t>Gravett</w:t>
            </w:r>
            <w:proofErr w:type="spellEnd"/>
            <w:r>
              <w:rPr>
                <w:rFonts w:ascii="Calibri" w:eastAsia="Calibri" w:hAnsi="Calibri" w:cs="Calibri"/>
                <w:sz w:val="20"/>
                <w:szCs w:val="20"/>
              </w:rPr>
              <w:t>)</w:t>
            </w:r>
          </w:p>
          <w:p w:rsidR="009B6992" w:rsidRDefault="009B6992">
            <w:pPr>
              <w:spacing w:line="240" w:lineRule="auto"/>
              <w:rPr>
                <w:rFonts w:ascii="Calibri" w:eastAsia="Calibri" w:hAnsi="Calibri" w:cs="Calibri"/>
                <w:sz w:val="20"/>
                <w:szCs w:val="20"/>
              </w:rPr>
            </w:pPr>
          </w:p>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No Place Like Home (Jonathon Emmett)</w:t>
            </w:r>
          </w:p>
        </w:tc>
      </w:tr>
      <w:tr w:rsidR="009B6992">
        <w:trPr>
          <w:trHeight w:val="420"/>
          <w:jc w:val="center"/>
        </w:trPr>
        <w:tc>
          <w:tcPr>
            <w:tcW w:w="6480" w:type="dxa"/>
            <w:gridSpan w:val="2"/>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Vocabulary </w:t>
            </w:r>
          </w:p>
        </w:tc>
        <w:tc>
          <w:tcPr>
            <w:tcW w:w="3240" w:type="dxa"/>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School Resources </w:t>
            </w:r>
          </w:p>
        </w:tc>
        <w:tc>
          <w:tcPr>
            <w:tcW w:w="3240" w:type="dxa"/>
            <w:tcMar>
              <w:top w:w="100" w:type="dxa"/>
              <w:left w:w="100" w:type="dxa"/>
              <w:bottom w:w="100" w:type="dxa"/>
              <w:right w:w="100" w:type="dxa"/>
            </w:tcMar>
          </w:tcPr>
          <w:p w:rsidR="009B6992" w:rsidRDefault="004C3D20">
            <w:pPr>
              <w:spacing w:line="240" w:lineRule="auto"/>
              <w:jc w:val="center"/>
              <w:rPr>
                <w:rFonts w:ascii="Calibri" w:eastAsia="Calibri" w:hAnsi="Calibri" w:cs="Calibri"/>
                <w:sz w:val="20"/>
                <w:szCs w:val="20"/>
              </w:rPr>
            </w:pPr>
            <w:r>
              <w:rPr>
                <w:rFonts w:ascii="Calibri" w:eastAsia="Calibri" w:hAnsi="Calibri" w:cs="Calibri"/>
                <w:sz w:val="20"/>
                <w:szCs w:val="20"/>
              </w:rPr>
              <w:t xml:space="preserve">Cross-curricular Links </w:t>
            </w:r>
          </w:p>
        </w:tc>
      </w:tr>
      <w:tr w:rsidR="009B6992">
        <w:trPr>
          <w:trHeight w:val="420"/>
          <w:jc w:val="center"/>
        </w:trPr>
        <w:tc>
          <w:tcPr>
            <w:tcW w:w="6480" w:type="dxa"/>
            <w:gridSpan w:val="2"/>
            <w:vMerge w:val="restart"/>
            <w:tcMar>
              <w:top w:w="100" w:type="dxa"/>
              <w:left w:w="100" w:type="dxa"/>
              <w:bottom w:w="100" w:type="dxa"/>
              <w:right w:w="100" w:type="dxa"/>
            </w:tcMar>
          </w:tcPr>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 xml:space="preserve">Year 2: </w:t>
            </w:r>
          </w:p>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living, dead, never been alive, move, grow, feed, have offspring/ young/ babies, pond, woodland, meadow, seashore, rainforest, habitat, micro-habitat, damp/ wet/ dry, dark/ light, hot/ warm/ cool/ cold, comparatives e.g. hotter, suited/ suitable, needs, depend, food, food chain, shelter</w:t>
            </w:r>
          </w:p>
          <w:p w:rsidR="009B6992" w:rsidRDefault="004C3D20">
            <w:pPr>
              <w:spacing w:line="240" w:lineRule="auto"/>
              <w:rPr>
                <w:rFonts w:ascii="Calibri" w:eastAsia="Calibri" w:hAnsi="Calibri" w:cs="Calibri"/>
                <w:sz w:val="20"/>
                <w:szCs w:val="20"/>
              </w:rPr>
            </w:pPr>
            <w:r>
              <w:rPr>
                <w:rFonts w:ascii="Calibri" w:eastAsia="Calibri" w:hAnsi="Calibri" w:cs="Calibri"/>
                <w:sz w:val="20"/>
                <w:szCs w:val="20"/>
              </w:rPr>
              <w:t>Adults Use Language: life process, reproduce, conditions, sources of food</w:t>
            </w:r>
          </w:p>
          <w:p w:rsidR="009B6992" w:rsidRDefault="009B6992">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9B6992" w:rsidRDefault="009B6992">
            <w:pPr>
              <w:spacing w:line="240" w:lineRule="auto"/>
              <w:rPr>
                <w:rFonts w:ascii="Calibri" w:eastAsia="Calibri" w:hAnsi="Calibri" w:cs="Calibri"/>
                <w:color w:val="0B0C0C"/>
                <w:sz w:val="20"/>
                <w:szCs w:val="20"/>
              </w:rPr>
            </w:pPr>
          </w:p>
        </w:tc>
        <w:tc>
          <w:tcPr>
            <w:tcW w:w="3240" w:type="dxa"/>
            <w:vMerge w:val="restart"/>
            <w:tcMar>
              <w:top w:w="100" w:type="dxa"/>
              <w:left w:w="100" w:type="dxa"/>
              <w:bottom w:w="100" w:type="dxa"/>
              <w:right w:w="100" w:type="dxa"/>
            </w:tcMar>
          </w:tcPr>
          <w:p w:rsidR="009B6992" w:rsidRDefault="004C3D20">
            <w:pPr>
              <w:numPr>
                <w:ilvl w:val="0"/>
                <w:numId w:val="4"/>
              </w:numPr>
              <w:spacing w:line="240" w:lineRule="auto"/>
              <w:ind w:left="270"/>
              <w:rPr>
                <w:rFonts w:ascii="Calibri" w:eastAsia="Calibri" w:hAnsi="Calibri" w:cs="Calibri"/>
                <w:color w:val="0B0C0C"/>
                <w:sz w:val="20"/>
                <w:szCs w:val="20"/>
              </w:rPr>
            </w:pPr>
            <w:r>
              <w:rPr>
                <w:rFonts w:ascii="Calibri" w:eastAsia="Calibri" w:hAnsi="Calibri" w:cs="Calibri"/>
                <w:color w:val="0B0C0C"/>
                <w:sz w:val="20"/>
                <w:szCs w:val="20"/>
              </w:rPr>
              <w:t>Ask and answer questions by counting the number of objects in a category (number of flowering plants in a garden, number of flying insects in an environment, etc.) and sorting the categories by quantity.</w:t>
            </w:r>
          </w:p>
          <w:p w:rsidR="009B6992" w:rsidRDefault="004C3D20">
            <w:pPr>
              <w:numPr>
                <w:ilvl w:val="0"/>
                <w:numId w:val="4"/>
              </w:numPr>
              <w:spacing w:line="240" w:lineRule="auto"/>
              <w:ind w:left="270"/>
              <w:rPr>
                <w:rFonts w:ascii="Calibri" w:eastAsia="Calibri" w:hAnsi="Calibri" w:cs="Calibri"/>
                <w:color w:val="0B0C0C"/>
                <w:sz w:val="20"/>
                <w:szCs w:val="20"/>
              </w:rPr>
            </w:pPr>
            <w:r>
              <w:rPr>
                <w:rFonts w:ascii="Calibri" w:eastAsia="Calibri" w:hAnsi="Calibri" w:cs="Calibri"/>
                <w:color w:val="0B0C0C"/>
                <w:sz w:val="20"/>
                <w:szCs w:val="20"/>
              </w:rPr>
              <w:t xml:space="preserve">Use a Venn Diagram to sort living and non-living and to use the results of sorting to discuss the difference between dead and never lived. </w:t>
            </w:r>
          </w:p>
          <w:p w:rsidR="009B6992" w:rsidRDefault="004C3D20">
            <w:pPr>
              <w:numPr>
                <w:ilvl w:val="0"/>
                <w:numId w:val="4"/>
              </w:numPr>
              <w:spacing w:line="240" w:lineRule="auto"/>
              <w:ind w:left="270"/>
              <w:rPr>
                <w:rFonts w:ascii="Calibri" w:eastAsia="Calibri" w:hAnsi="Calibri" w:cs="Calibri"/>
                <w:color w:val="0B0C0C"/>
                <w:sz w:val="20"/>
                <w:szCs w:val="20"/>
              </w:rPr>
            </w:pPr>
            <w:r>
              <w:rPr>
                <w:rFonts w:ascii="Calibri" w:eastAsia="Calibri" w:hAnsi="Calibri" w:cs="Calibri"/>
                <w:color w:val="0B0C0C"/>
                <w:sz w:val="20"/>
                <w:szCs w:val="20"/>
              </w:rPr>
              <w:t xml:space="preserve"> Use classification keys to sort living things from top to bottom so that they understand how they are structured.</w:t>
            </w:r>
          </w:p>
        </w:tc>
      </w:tr>
      <w:tr w:rsidR="009B6992">
        <w:trPr>
          <w:trHeight w:val="420"/>
          <w:jc w:val="center"/>
        </w:trPr>
        <w:tc>
          <w:tcPr>
            <w:tcW w:w="6480" w:type="dxa"/>
            <w:gridSpan w:val="2"/>
            <w:vMerge/>
            <w:tcMar>
              <w:top w:w="100" w:type="dxa"/>
              <w:left w:w="100" w:type="dxa"/>
              <w:bottom w:w="100" w:type="dxa"/>
              <w:right w:w="100" w:type="dxa"/>
            </w:tcMar>
          </w:tcPr>
          <w:p w:rsidR="009B6992" w:rsidRDefault="009B6992">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9B6992" w:rsidRDefault="004C3D20">
            <w:pPr>
              <w:spacing w:line="240" w:lineRule="auto"/>
              <w:jc w:val="center"/>
              <w:rPr>
                <w:rFonts w:ascii="Calibri" w:eastAsia="Calibri" w:hAnsi="Calibri" w:cs="Calibri"/>
                <w:color w:val="0B0C0C"/>
                <w:sz w:val="20"/>
                <w:szCs w:val="20"/>
              </w:rPr>
            </w:pPr>
            <w:r>
              <w:rPr>
                <w:rFonts w:ascii="Calibri" w:eastAsia="Calibri" w:hAnsi="Calibri" w:cs="Calibri"/>
                <w:color w:val="0B0C0C"/>
                <w:sz w:val="20"/>
                <w:szCs w:val="20"/>
              </w:rPr>
              <w:t xml:space="preserve">Outdoor Learning and Resources </w:t>
            </w:r>
          </w:p>
        </w:tc>
        <w:tc>
          <w:tcPr>
            <w:tcW w:w="3240" w:type="dxa"/>
            <w:vMerge/>
            <w:tcMar>
              <w:top w:w="100" w:type="dxa"/>
              <w:left w:w="100" w:type="dxa"/>
              <w:bottom w:w="100" w:type="dxa"/>
              <w:right w:w="100" w:type="dxa"/>
            </w:tcMar>
          </w:tcPr>
          <w:p w:rsidR="009B6992" w:rsidRDefault="009B6992">
            <w:pPr>
              <w:spacing w:line="240" w:lineRule="auto"/>
              <w:rPr>
                <w:rFonts w:ascii="Calibri" w:eastAsia="Calibri" w:hAnsi="Calibri" w:cs="Calibri"/>
                <w:sz w:val="20"/>
                <w:szCs w:val="20"/>
              </w:rPr>
            </w:pPr>
          </w:p>
        </w:tc>
      </w:tr>
      <w:tr w:rsidR="009B6992">
        <w:trPr>
          <w:trHeight w:val="420"/>
          <w:jc w:val="center"/>
        </w:trPr>
        <w:tc>
          <w:tcPr>
            <w:tcW w:w="6480" w:type="dxa"/>
            <w:gridSpan w:val="2"/>
            <w:vMerge/>
            <w:tcMar>
              <w:top w:w="100" w:type="dxa"/>
              <w:left w:w="100" w:type="dxa"/>
              <w:bottom w:w="100" w:type="dxa"/>
              <w:right w:w="100" w:type="dxa"/>
            </w:tcMar>
          </w:tcPr>
          <w:p w:rsidR="009B6992" w:rsidRDefault="009B6992">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9B6992" w:rsidRDefault="009B6992">
            <w:pPr>
              <w:spacing w:line="240" w:lineRule="auto"/>
              <w:rPr>
                <w:rFonts w:ascii="Calibri" w:eastAsia="Calibri" w:hAnsi="Calibri" w:cs="Calibri"/>
                <w:color w:val="0B0C0C"/>
                <w:sz w:val="20"/>
                <w:szCs w:val="20"/>
              </w:rPr>
            </w:pPr>
          </w:p>
        </w:tc>
        <w:tc>
          <w:tcPr>
            <w:tcW w:w="3240" w:type="dxa"/>
            <w:vMerge/>
            <w:tcMar>
              <w:top w:w="100" w:type="dxa"/>
              <w:left w:w="100" w:type="dxa"/>
              <w:bottom w:w="100" w:type="dxa"/>
              <w:right w:w="100" w:type="dxa"/>
            </w:tcMar>
          </w:tcPr>
          <w:p w:rsidR="009B6992" w:rsidRDefault="009B6992">
            <w:pPr>
              <w:spacing w:line="240" w:lineRule="auto"/>
              <w:rPr>
                <w:rFonts w:ascii="Calibri" w:eastAsia="Calibri" w:hAnsi="Calibri" w:cs="Calibri"/>
                <w:sz w:val="20"/>
                <w:szCs w:val="20"/>
              </w:rPr>
            </w:pPr>
          </w:p>
        </w:tc>
      </w:tr>
    </w:tbl>
    <w:p w:rsidR="009B6992" w:rsidRDefault="009B6992">
      <w:pPr>
        <w:rPr>
          <w:rFonts w:ascii="Calibri" w:eastAsia="Calibri" w:hAnsi="Calibri" w:cs="Calibri"/>
          <w:sz w:val="20"/>
          <w:szCs w:val="20"/>
        </w:rPr>
      </w:pPr>
      <w:bookmarkStart w:id="0" w:name="_GoBack"/>
      <w:bookmarkEnd w:id="0"/>
    </w:p>
    <w:sectPr w:rsidR="009B6992">
      <w:pgSz w:w="15840" w:h="1224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C388C"/>
    <w:multiLevelType w:val="multilevel"/>
    <w:tmpl w:val="371A65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3D921BF"/>
    <w:multiLevelType w:val="multilevel"/>
    <w:tmpl w:val="9E300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30665E2"/>
    <w:multiLevelType w:val="multilevel"/>
    <w:tmpl w:val="CA222D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4B360C02"/>
    <w:multiLevelType w:val="multilevel"/>
    <w:tmpl w:val="A45E4F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511E3F02"/>
    <w:multiLevelType w:val="multilevel"/>
    <w:tmpl w:val="CD3E44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57B90DA0"/>
    <w:multiLevelType w:val="multilevel"/>
    <w:tmpl w:val="BFA82A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588C45B6"/>
    <w:multiLevelType w:val="multilevel"/>
    <w:tmpl w:val="3E26C4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5B384A6F"/>
    <w:multiLevelType w:val="multilevel"/>
    <w:tmpl w:val="705608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5F840B08"/>
    <w:multiLevelType w:val="multilevel"/>
    <w:tmpl w:val="AF9433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5FAD2989"/>
    <w:multiLevelType w:val="multilevel"/>
    <w:tmpl w:val="577A5D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6AE51C31"/>
    <w:multiLevelType w:val="multilevel"/>
    <w:tmpl w:val="75800A0C"/>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7"/>
  </w:num>
  <w:num w:numId="3">
    <w:abstractNumId w:val="5"/>
  </w:num>
  <w:num w:numId="4">
    <w:abstractNumId w:val="0"/>
  </w:num>
  <w:num w:numId="5">
    <w:abstractNumId w:val="6"/>
  </w:num>
  <w:num w:numId="6">
    <w:abstractNumId w:val="9"/>
  </w:num>
  <w:num w:numId="7">
    <w:abstractNumId w:val="4"/>
  </w:num>
  <w:num w:numId="8">
    <w:abstractNumId w:val="1"/>
  </w:num>
  <w:num w:numId="9">
    <w:abstractNumId w:val="8"/>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characterSpacingControl w:val="doNotCompress"/>
  <w:compat>
    <w:compatSetting w:name="compatibilityMode" w:uri="http://schemas.microsoft.com/office/word" w:val="14"/>
  </w:compat>
  <w:rsids>
    <w:rsidRoot w:val="009B6992"/>
    <w:rsid w:val="004C3D20"/>
    <w:rsid w:val="00860ECD"/>
    <w:rsid w:val="009B6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C3D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D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C3D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D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davidshepherd.org/events/enter-global-canvas-2022/" TargetMode="External"/><Relationship Id="rId3" Type="http://schemas.microsoft.com/office/2007/relationships/stylesWithEffects" Target="stylesWithEffects.xml"/><Relationship Id="rId7" Type="http://schemas.openxmlformats.org/officeDocument/2006/relationships/hyperlink" Target="https://www.insectweek.co.uk/photograph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sectweek.co.uk/news/great-bug-hunt-2020-winner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1425</Words>
  <Characters>8127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Conroy</dc:creator>
  <cp:lastModifiedBy>Stephanie Conroy</cp:lastModifiedBy>
  <cp:revision>3</cp:revision>
  <dcterms:created xsi:type="dcterms:W3CDTF">2023-02-26T01:18:00Z</dcterms:created>
  <dcterms:modified xsi:type="dcterms:W3CDTF">2023-03-05T20:59:00Z</dcterms:modified>
</cp:coreProperties>
</file>